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5ED" w:rsidRDefault="00FF15ED" w:rsidP="00FF15ED">
      <w:pPr>
        <w:pStyle w:val="berschrift1"/>
        <w:rPr>
          <w:lang w:val="en-US"/>
        </w:rPr>
      </w:pPr>
      <w:r>
        <w:rPr>
          <w:lang w:val="en-US"/>
        </w:rPr>
        <w:t>Supplement: Multiple imputation</w:t>
      </w:r>
    </w:p>
    <w:p w:rsidR="00ED7FF6" w:rsidRPr="00640DFE" w:rsidRDefault="00ED7FF6" w:rsidP="00FF15ED">
      <w:pPr>
        <w:spacing w:after="200" w:line="480" w:lineRule="auto"/>
        <w:jc w:val="both"/>
        <w:rPr>
          <w:lang w:val="en-US"/>
        </w:rPr>
      </w:pPr>
      <w:r w:rsidRPr="00ED7FF6">
        <w:rPr>
          <w:lang w:val="en-US"/>
        </w:rPr>
        <w:t>It is valid to ignore the missing data if the missing data is less than 5 %</w:t>
      </w:r>
      <w:r>
        <w:rPr>
          <w:lang w:val="en-US"/>
        </w:rPr>
        <w:t xml:space="preserve"> </w:t>
      </w:r>
      <w:r>
        <w:rPr>
          <w:lang w:val="en-US"/>
        </w:rPr>
        <w:fldChar w:fldCharType="begin"/>
      </w:r>
      <w:r>
        <w:rPr>
          <w:lang w:val="en-US"/>
        </w:rPr>
        <w:instrText xml:space="preserve"> ADDIN EN.CITE &lt;EndNote&gt;&lt;Cite&gt;&lt;Author&gt;Jakobsen&lt;/Author&gt;&lt;Year&gt;2017&lt;/Year&gt;&lt;RecNum&gt;754&lt;/RecNum&gt;&lt;DisplayText&gt;[1]&lt;/DisplayText&gt;&lt;record&gt;&lt;rec-number&gt;754&lt;/rec-number&gt;&lt;foreign-keys&gt;&lt;key app="EN" db-id="afszad5rx9f5vpe2zwpxswsafxpxssv5a5a2" timestamp="1543230468"&gt;754&lt;/key&gt;&lt;/foreign-keys&gt;&lt;ref-type name="Journal Article"&gt;17&lt;/ref-type&gt;&lt;contributors&gt;&lt;authors&gt;&lt;author&gt;Jakobsen, Janus Christian&lt;/author&gt;&lt;author&gt;Gluud, Christian&lt;/author&gt;&lt;author&gt;Wetterslev, Jørn&lt;/author&gt;&lt;author&gt;Winkel, Per&lt;/author&gt;&lt;/authors&gt;&lt;/contributors&gt;&lt;titles&gt;&lt;title&gt;When and how should multiple imputation be used for handling missing data in randomised clinical trials - a practical guide with flowcharts&lt;/title&gt;&lt;secondary-title&gt;BMC medical research methodology&lt;/secondary-title&gt;&lt;/titles&gt;&lt;periodical&gt;&lt;full-title&gt;BMC Med Res Methodol&lt;/full-title&gt;&lt;abbr-1&gt;BMC medical research methodology&lt;/abbr-1&gt;&lt;/periodical&gt;&lt;pages&gt;162-162&lt;/pages&gt;&lt;volume&gt;17&lt;/volume&gt;&lt;number&gt;1&lt;/number&gt;&lt;dates&gt;&lt;year&gt;2017&lt;/year&gt;&lt;/dates&gt;&lt;publisher&gt;BioMed Central&lt;/publisher&gt;&lt;isbn&gt;1471-2288&lt;/isbn&gt;&lt;accession-num&gt;29207961&lt;/accession-num&gt;&lt;urls&gt;&lt;related-urls&gt;&lt;url&gt;https://www.ncbi.nlm.nih.gov/pubmed/29207961&lt;/url&gt;&lt;url&gt;https://www.ncbi.nlm.nih.gov/pmc/PMC5717805/&lt;/url&gt;&lt;url&gt;https://www.ncbi.nlm.nih.gov/pmc/articles/PMC5717805/pdf/12874_2017_Article_442.pdf&lt;/url&gt;&lt;/related-urls&gt;&lt;/urls&gt;&lt;electronic-resource-num&gt;10.1186/s12874-017-0442-1&lt;/electronic-resource-num&gt;&lt;remote-database-name&gt;PubMed&lt;/remote-database-name&gt;&lt;/record&gt;&lt;/Cite&gt;&lt;/EndNote&gt;</w:instrText>
      </w:r>
      <w:r>
        <w:rPr>
          <w:lang w:val="en-US"/>
        </w:rPr>
        <w:fldChar w:fldCharType="separate"/>
      </w:r>
      <w:r>
        <w:rPr>
          <w:lang w:val="en-US"/>
        </w:rPr>
        <w:t>[1]</w:t>
      </w:r>
      <w:r>
        <w:rPr>
          <w:lang w:val="en-US"/>
        </w:rPr>
        <w:fldChar w:fldCharType="end"/>
      </w:r>
      <w:r w:rsidRPr="00ED7FF6">
        <w:rPr>
          <w:lang w:val="en-US"/>
        </w:rPr>
        <w:t>.</w:t>
      </w:r>
      <w:r>
        <w:rPr>
          <w:lang w:val="en-US"/>
        </w:rPr>
        <w:t xml:space="preserve"> Multiple imputation is appropriate when the proportion of missing data is not too large (more than 40 %) </w:t>
      </w:r>
      <w:r>
        <w:rPr>
          <w:lang w:val="en-US"/>
        </w:rPr>
        <w:fldChar w:fldCharType="begin"/>
      </w:r>
      <w:r>
        <w:rPr>
          <w:lang w:val="en-US"/>
        </w:rPr>
        <w:instrText xml:space="preserve"> ADDIN EN.CITE &lt;EndNote&gt;&lt;Cite&gt;&lt;Author&gt;Jakobsen&lt;/Author&gt;&lt;Year&gt;2017&lt;/Year&gt;&lt;RecNum&gt;754&lt;/RecNum&gt;&lt;DisplayText&gt;[1]&lt;/DisplayText&gt;&lt;record&gt;&lt;rec-number&gt;754&lt;/rec-number&gt;&lt;foreign-keys&gt;&lt;key app="EN" db-id="afszad5rx9f5vpe2zwpxswsafxpxssv5a5a2" timestamp="1543230468"&gt;754&lt;/key&gt;&lt;/foreign-keys&gt;&lt;ref-type name="Journal Article"&gt;17&lt;/ref-type&gt;&lt;contributors&gt;&lt;authors&gt;&lt;author&gt;Jakobsen, Janus Christian&lt;/author&gt;&lt;author&gt;Gluud, Christian&lt;/author&gt;&lt;author&gt;Wetterslev, Jørn&lt;/author&gt;&lt;author&gt;Winkel, Per&lt;/author&gt;&lt;/authors&gt;&lt;/contributors&gt;&lt;titles&gt;&lt;title&gt;When and how should multiple imputation be used for handling missing data in randomised clinical trials - a practical guide with flowcharts&lt;/title&gt;&lt;secondary-title&gt;BMC medical research methodology&lt;/secondary-title&gt;&lt;/titles&gt;&lt;periodical&gt;&lt;full-title&gt;BMC Med Res Methodol&lt;/full-title&gt;&lt;abbr-1&gt;BMC medical research methodology&lt;/abbr-1&gt;&lt;/periodical&gt;&lt;pages&gt;162-162&lt;/pages&gt;&lt;volume&gt;17&lt;/volume&gt;&lt;number&gt;1&lt;/number&gt;&lt;dates&gt;&lt;year&gt;2017&lt;/year&gt;&lt;/dates&gt;&lt;publisher&gt;BioMed Central&lt;/publisher&gt;&lt;isbn&gt;1471-2288&lt;/isbn&gt;&lt;accession-num&gt;29207961&lt;/accession-num&gt;&lt;urls&gt;&lt;related-urls&gt;&lt;url&gt;https://www.ncbi.nlm.nih.gov/pubmed/29207961&lt;/url&gt;&lt;url&gt;https://www.ncbi.nlm.nih.gov/pmc/PMC5717805/&lt;/url&gt;&lt;url&gt;https://www.ncbi.nlm.nih.gov/pmc/articles/PMC5717805/pdf/12874_2017_Article_442.pdf&lt;/url&gt;&lt;/related-urls&gt;&lt;/urls&gt;&lt;electronic-resource-num&gt;10.1186/s12874-017-0442-1&lt;/electronic-resource-num&gt;&lt;remote-database-name&gt;PubMed&lt;/remote-database-name&gt;&lt;/record&gt;&lt;/Cite&gt;&lt;/EndNote&gt;</w:instrText>
      </w:r>
      <w:r>
        <w:rPr>
          <w:lang w:val="en-US"/>
        </w:rPr>
        <w:fldChar w:fldCharType="separate"/>
      </w:r>
      <w:r>
        <w:rPr>
          <w:lang w:val="en-US"/>
        </w:rPr>
        <w:t>[1]</w:t>
      </w:r>
      <w:r>
        <w:rPr>
          <w:lang w:val="en-US"/>
        </w:rPr>
        <w:fldChar w:fldCharType="end"/>
      </w:r>
      <w:r>
        <w:rPr>
          <w:lang w:val="en-US"/>
        </w:rPr>
        <w:t>. In this study, the quality of life data showed 1</w:t>
      </w:r>
      <w:r w:rsidR="002F5F71">
        <w:rPr>
          <w:lang w:val="en-US"/>
        </w:rPr>
        <w:t>2</w:t>
      </w:r>
      <w:r>
        <w:rPr>
          <w:lang w:val="en-US"/>
        </w:rPr>
        <w:t xml:space="preserve"> % missing data at six-month-follow-up. </w:t>
      </w:r>
      <w:r w:rsidR="000F2225">
        <w:rPr>
          <w:lang w:val="en-US"/>
        </w:rPr>
        <w:t xml:space="preserve">The range of missing data for all variables that were </w:t>
      </w:r>
      <w:r w:rsidR="008E7E29">
        <w:rPr>
          <w:lang w:val="en-US"/>
        </w:rPr>
        <w:t>included</w:t>
      </w:r>
      <w:r w:rsidR="000F2225">
        <w:rPr>
          <w:lang w:val="en-US"/>
        </w:rPr>
        <w:t xml:space="preserve"> in the multiple imputation procedure amounts 11 – 17 %. </w:t>
      </w:r>
      <w:r w:rsidR="00C50ABC">
        <w:rPr>
          <w:lang w:val="en-US"/>
        </w:rPr>
        <w:t>Hence, the missing data is within the range that allows multiple imputation. Besides the lost-to-follow-up from baseline to six-month-follow-up was 2</w:t>
      </w:r>
      <w:r w:rsidR="002F5F71">
        <w:rPr>
          <w:lang w:val="en-US"/>
        </w:rPr>
        <w:t>4</w:t>
      </w:r>
      <w:r w:rsidR="00C50ABC">
        <w:rPr>
          <w:lang w:val="en-US"/>
        </w:rPr>
        <w:t xml:space="preserve"> %. </w:t>
      </w:r>
      <w:r w:rsidR="00F320C4">
        <w:rPr>
          <w:lang w:val="en-US"/>
        </w:rPr>
        <w:t>T</w:t>
      </w:r>
      <w:r w:rsidR="00C50ABC">
        <w:rPr>
          <w:lang w:val="en-US"/>
        </w:rPr>
        <w:t>he missing data causes a loss of power</w:t>
      </w:r>
      <w:r w:rsidR="00C50947">
        <w:rPr>
          <w:lang w:val="en-US"/>
        </w:rPr>
        <w:t xml:space="preserve"> (and hence a higher risk for beta errors)</w:t>
      </w:r>
      <w:r w:rsidR="00C50ABC">
        <w:rPr>
          <w:lang w:val="en-US"/>
        </w:rPr>
        <w:t xml:space="preserve"> which is also an indication for multiple imputation </w:t>
      </w:r>
      <w:r w:rsidR="00C50ABC">
        <w:rPr>
          <w:lang w:val="en-US"/>
        </w:rPr>
        <w:fldChar w:fldCharType="begin"/>
      </w:r>
      <w:r w:rsidR="00F320C4">
        <w:rPr>
          <w:lang w:val="en-US"/>
        </w:rPr>
        <w:instrText xml:space="preserve"> ADDIN EN.CITE &lt;EndNote&gt;&lt;Cite&gt;&lt;Author&gt;Sterne&lt;/Author&gt;&lt;Year&gt;2009&lt;/Year&gt;&lt;RecNum&gt;750&lt;/RecNum&gt;&lt;DisplayText&gt;[2]&lt;/DisplayText&gt;&lt;record&gt;&lt;rec-number&gt;750&lt;/rec-number&gt;&lt;foreign-keys&gt;&lt;key app="EN" db-id="afszad5rx9f5vpe2zwpxswsafxpxssv5a5a2" timestamp="1542716528"&gt;750&lt;/key&gt;&lt;/foreign-keys&gt;&lt;ref-type name="Journal Article"&gt;17&lt;/ref-type&gt;&lt;contributors&gt;&lt;authors&gt;&lt;author&gt;Sterne, J. A.&lt;/author&gt;&lt;author&gt;White, I. R.&lt;/author&gt;&lt;author&gt;Carlin, J. B.&lt;/author&gt;&lt;author&gt;Spratt, M.&lt;/author&gt;&lt;author&gt;Royston, P.&lt;/author&gt;&lt;author&gt;Kenward, M. G.&lt;/author&gt;&lt;author&gt;Wood, A. M.&lt;/author&gt;&lt;author&gt;Carpenter, J. R.&lt;/author&gt;&lt;/authors&gt;&lt;/contributors&gt;&lt;auth-address&gt;Department of Social Medicine, University of Bristol, Bristol BS8 2PR. jonathan.sterne@bristol.ac.uk&lt;/auth-address&gt;&lt;titles&gt;&lt;title&gt;Multiple imputation for missing data in epidemiological and clinical research: potential and pitfalls&lt;/title&gt;&lt;secondary-title&gt;BMJ&lt;/secondary-title&gt;&lt;/titles&gt;&lt;periodical&gt;&lt;full-title&gt;BMJ&lt;/full-title&gt;&lt;/periodical&gt;&lt;pages&gt;b2393&lt;/pages&gt;&lt;volume&gt;338&lt;/volume&gt;&lt;keywords&gt;&lt;keyword&gt;Bias&lt;/keyword&gt;&lt;keyword&gt;Biomedical Research/*standards/statistics &amp;amp; numerical data&lt;/keyword&gt;&lt;keyword&gt;Data Collection/*standards/statistics &amp;amp; numerical data&lt;/keyword&gt;&lt;keyword&gt;Random Allocation&lt;/keyword&gt;&lt;keyword&gt;Research Design&lt;/keyword&gt;&lt;/keywords&gt;&lt;dates&gt;&lt;year&gt;2009&lt;/year&gt;&lt;pub-dates&gt;&lt;date&gt;Jun 29&lt;/date&gt;&lt;/pub-dates&gt;&lt;/dates&gt;&lt;isbn&gt;1756-1833 (Electronic)&amp;#xD;0959-8138 (Linking)&lt;/isbn&gt;&lt;accession-num&gt;19564179&lt;/accession-num&gt;&lt;urls&gt;&lt;related-urls&gt;&lt;url&gt;https://www.ncbi.nlm.nih.gov/pubmed/19564179&lt;/url&gt;&lt;/related-urls&gt;&lt;/urls&gt;&lt;custom2&gt;PMC2714692&lt;/custom2&gt;&lt;electronic-resource-num&gt;10.1136/bmj.b2393&lt;/electronic-resource-num&gt;&lt;/record&gt;&lt;/Cite&gt;&lt;/EndNote&gt;</w:instrText>
      </w:r>
      <w:r w:rsidR="00C50ABC">
        <w:rPr>
          <w:lang w:val="en-US"/>
        </w:rPr>
        <w:fldChar w:fldCharType="separate"/>
      </w:r>
      <w:r w:rsidR="00F320C4">
        <w:rPr>
          <w:noProof/>
          <w:lang w:val="en-US"/>
        </w:rPr>
        <w:t>[2]</w:t>
      </w:r>
      <w:r w:rsidR="00C50ABC">
        <w:rPr>
          <w:lang w:val="en-US"/>
        </w:rPr>
        <w:fldChar w:fldCharType="end"/>
      </w:r>
      <w:r w:rsidR="00C50ABC">
        <w:rPr>
          <w:lang w:val="en-US"/>
        </w:rPr>
        <w:t>.</w:t>
      </w:r>
      <w:r w:rsidR="004E0FC7" w:rsidRPr="004E0FC7">
        <w:rPr>
          <w:lang w:val="en-US"/>
        </w:rPr>
        <w:t xml:space="preserve"> </w:t>
      </w:r>
      <w:r w:rsidR="004E0FC7">
        <w:rPr>
          <w:lang w:val="en-US"/>
        </w:rPr>
        <w:t xml:space="preserve">The multiple imputation was performed with the SAs procedure PROC MI in </w:t>
      </w:r>
      <w:r w:rsidR="004E0FC7" w:rsidRPr="003947FC">
        <w:rPr>
          <w:lang w:val="en-US"/>
        </w:rPr>
        <w:t>SAS 9.4 (© 2002-2012 by SAS Institute Inc., Cary, N</w:t>
      </w:r>
      <w:r w:rsidR="004E0FC7">
        <w:rPr>
          <w:lang w:val="en-US"/>
        </w:rPr>
        <w:t xml:space="preserve">orth </w:t>
      </w:r>
      <w:r w:rsidR="004E0FC7" w:rsidRPr="003947FC">
        <w:rPr>
          <w:lang w:val="en-US"/>
        </w:rPr>
        <w:t>C</w:t>
      </w:r>
      <w:r w:rsidR="004E0FC7">
        <w:rPr>
          <w:lang w:val="en-US"/>
        </w:rPr>
        <w:t>arolina</w:t>
      </w:r>
      <w:r w:rsidR="004E0FC7" w:rsidRPr="003947FC">
        <w:rPr>
          <w:lang w:val="en-US"/>
        </w:rPr>
        <w:t>, USA.)</w:t>
      </w:r>
      <w:r w:rsidR="004E0FC7">
        <w:rPr>
          <w:lang w:val="en-US"/>
        </w:rPr>
        <w:t xml:space="preserve">. The PROC MI results revealed a non-monotone arbitrary missing pattern. </w:t>
      </w:r>
      <w:r w:rsidR="00C72583">
        <w:rPr>
          <w:lang w:val="en-US"/>
        </w:rPr>
        <w:t xml:space="preserve">The number of imputations was set at 20. </w:t>
      </w:r>
      <w:r w:rsidR="00640DFE" w:rsidRPr="00640DFE">
        <w:rPr>
          <w:rStyle w:val="tlid-translation"/>
          <w:lang w:val="en-US"/>
        </w:rPr>
        <w:t xml:space="preserve">According to literature, the number of imputations should be </w:t>
      </w:r>
      <w:r w:rsidR="0041139F">
        <w:rPr>
          <w:rStyle w:val="tlid-translation"/>
          <w:lang w:val="en-US"/>
        </w:rPr>
        <w:t>at least</w:t>
      </w:r>
      <w:r w:rsidR="00640DFE" w:rsidRPr="00640DFE">
        <w:rPr>
          <w:rStyle w:val="tlid-translation"/>
          <w:lang w:val="en-US"/>
        </w:rPr>
        <w:t xml:space="preserve"> 5 </w:t>
      </w:r>
      <w:r w:rsidR="00640DFE">
        <w:rPr>
          <w:rStyle w:val="tlid-translation"/>
          <w:lang w:val="en-US"/>
        </w:rPr>
        <w:t xml:space="preserve">or </w:t>
      </w:r>
      <w:r w:rsidR="0041139F">
        <w:rPr>
          <w:rStyle w:val="tlid-translation"/>
          <w:lang w:val="en-US"/>
        </w:rPr>
        <w:t xml:space="preserve">higher </w:t>
      </w:r>
      <w:r w:rsidR="00640DFE">
        <w:rPr>
          <w:rStyle w:val="tlid-translation"/>
          <w:lang w:val="en-US"/>
        </w:rPr>
        <w:fldChar w:fldCharType="begin"/>
      </w:r>
      <w:r w:rsidR="00640DFE">
        <w:rPr>
          <w:rStyle w:val="tlid-translation"/>
          <w:lang w:val="en-US"/>
        </w:rPr>
        <w:instrText xml:space="preserve"> ADDIN EN.CITE &lt;EndNote&gt;&lt;Cite&gt;&lt;Author&gt;Jakobsen&lt;/Author&gt;&lt;Year&gt;2017&lt;/Year&gt;&lt;RecNum&gt;754&lt;/RecNum&gt;&lt;DisplayText&gt;[1]&lt;/DisplayText&gt;&lt;record&gt;&lt;rec-number&gt;754&lt;/rec-number&gt;&lt;foreign-keys&gt;&lt;key app="EN" db-id="afszad5rx9f5vpe2zwpxswsafxpxssv5a5a2" timestamp="1543230468"&gt;754&lt;/key&gt;&lt;/foreign-keys&gt;&lt;ref-type name="Journal Article"&gt;17&lt;/ref-type&gt;&lt;contributors&gt;&lt;authors&gt;&lt;author&gt;Jakobsen, Janus Christian&lt;/author&gt;&lt;author&gt;Gluud, Christian&lt;/author&gt;&lt;author&gt;Wetterslev, Jørn&lt;/author&gt;&lt;author&gt;Winkel, Per&lt;/author&gt;&lt;/authors&gt;&lt;/contributors&gt;&lt;titles&gt;&lt;title&gt;When and how should multiple imputation be used for handling missing data in randomised clinical trials - a practical guide with flowcharts&lt;/title&gt;&lt;secondary-title&gt;BMC medical research methodology&lt;/secondary-title&gt;&lt;/titles&gt;&lt;periodical&gt;&lt;full-title&gt;BMC Med Res Methodol&lt;/full-title&gt;&lt;abbr-1&gt;BMC medical research methodology&lt;/abbr-1&gt;&lt;/periodical&gt;&lt;pages&gt;162-162&lt;/pages&gt;&lt;volume&gt;17&lt;/volume&gt;&lt;number&gt;1&lt;/number&gt;&lt;dates&gt;&lt;year&gt;2017&lt;/year&gt;&lt;/dates&gt;&lt;publisher&gt;BioMed Central&lt;/publisher&gt;&lt;isbn&gt;1471-2288&lt;/isbn&gt;&lt;accession-num&gt;29207961&lt;/accession-num&gt;&lt;urls&gt;&lt;related-urls&gt;&lt;url&gt;https://www.ncbi.nlm.nih.gov/pubmed/29207961&lt;/url&gt;&lt;url&gt;https://www.ncbi.nlm.nih.gov/pmc/PMC5717805/&lt;/url&gt;&lt;url&gt;https://www.ncbi.nlm.nih.gov/pmc/articles/PMC5717805/pdf/12874_2017_Article_442.pdf&lt;/url&gt;&lt;/related-urls&gt;&lt;/urls&gt;&lt;electronic-resource-num&gt;10.1186/s12874-017-0442-1&lt;/electronic-resource-num&gt;&lt;remote-database-name&gt;PubMed&lt;/remote-database-name&gt;&lt;/record&gt;&lt;/Cite&gt;&lt;/EndNote&gt;</w:instrText>
      </w:r>
      <w:r w:rsidR="00640DFE">
        <w:rPr>
          <w:rStyle w:val="tlid-translation"/>
          <w:lang w:val="en-US"/>
        </w:rPr>
        <w:fldChar w:fldCharType="separate"/>
      </w:r>
      <w:r w:rsidR="00640DFE">
        <w:rPr>
          <w:rStyle w:val="tlid-translation"/>
          <w:noProof/>
          <w:lang w:val="en-US"/>
        </w:rPr>
        <w:t>[1]</w:t>
      </w:r>
      <w:r w:rsidR="00640DFE">
        <w:rPr>
          <w:rStyle w:val="tlid-translation"/>
          <w:lang w:val="en-US"/>
        </w:rPr>
        <w:fldChar w:fldCharType="end"/>
      </w:r>
      <w:r w:rsidR="00640DFE">
        <w:rPr>
          <w:rStyle w:val="tlid-translation"/>
          <w:lang w:val="en-US"/>
        </w:rPr>
        <w:t xml:space="preserve">. </w:t>
      </w:r>
      <w:r w:rsidR="0041139F">
        <w:rPr>
          <w:rStyle w:val="tlid-translation"/>
          <w:lang w:val="en-US"/>
        </w:rPr>
        <w:t>The higher the number of imputations the more stable get the variability of the estimates</w:t>
      </w:r>
      <w:r w:rsidR="00C84852">
        <w:rPr>
          <w:rStyle w:val="tlid-translation"/>
          <w:lang w:val="en-US"/>
        </w:rPr>
        <w:t xml:space="preserve"> </w:t>
      </w:r>
      <w:r w:rsidR="00C84852">
        <w:rPr>
          <w:rStyle w:val="tlid-translation"/>
          <w:lang w:val="en-US"/>
        </w:rPr>
        <w:fldChar w:fldCharType="begin"/>
      </w:r>
      <w:r w:rsidR="008E7E29">
        <w:rPr>
          <w:rStyle w:val="tlid-translation"/>
          <w:lang w:val="en-US"/>
        </w:rPr>
        <w:instrText xml:space="preserve"> ADDIN EN.CITE &lt;EndNote&gt;&lt;Cite&gt;&lt;Author&gt;Horton&lt;/Author&gt;&lt;Year&gt;2001&lt;/Year&gt;&lt;RecNum&gt;814&lt;/RecNum&gt;&lt;DisplayText&gt;[3]&lt;/DisplayText&gt;&lt;record&gt;&lt;rec-number&gt;814&lt;/rec-number&gt;&lt;foreign-keys&gt;&lt;key app="EN" db-id="afszad5rx9f5vpe2zwpxswsafxpxssv5a5a2" timestamp="1551347410"&gt;814&lt;/key&gt;&lt;/foreign-keys&gt;&lt;ref-type name="Journal Article"&gt;17&lt;/ref-type&gt;&lt;contributors&gt;&lt;authors&gt;&lt;author&gt;Horton, Nicholas J&lt;/author&gt;&lt;author&gt;Lipsitz, Stuart R&lt;/author&gt;&lt;/authors&gt;&lt;/contributors&gt;&lt;titles&gt;&lt;title&gt;Multiple imputation in practice: comparison of software packages for regression models with missing variables&lt;/title&gt;&lt;secondary-title&gt;The American Statistician&lt;/secondary-title&gt;&lt;/titles&gt;&lt;periodical&gt;&lt;full-title&gt;The American Statistician&lt;/full-title&gt;&lt;/periodical&gt;&lt;pages&gt;244-254&lt;/pages&gt;&lt;volume&gt;55&lt;/volume&gt;&lt;number&gt;3&lt;/number&gt;&lt;dates&gt;&lt;year&gt;2001&lt;/year&gt;&lt;/dates&gt;&lt;isbn&gt;0003-1305&lt;/isbn&gt;&lt;urls&gt;&lt;related-urls&gt;&lt;url&gt;https://www.tandfonline.com/doi/abs/10.1198/000313001317098266&lt;/url&gt;&lt;/related-urls&gt;&lt;/urls&gt;&lt;/record&gt;&lt;/Cite&gt;&lt;/EndNote&gt;</w:instrText>
      </w:r>
      <w:r w:rsidR="00C84852">
        <w:rPr>
          <w:rStyle w:val="tlid-translation"/>
          <w:lang w:val="en-US"/>
        </w:rPr>
        <w:fldChar w:fldCharType="separate"/>
      </w:r>
      <w:r w:rsidR="008E7E29">
        <w:rPr>
          <w:rStyle w:val="tlid-translation"/>
          <w:noProof/>
          <w:lang w:val="en-US"/>
        </w:rPr>
        <w:t>[3]</w:t>
      </w:r>
      <w:r w:rsidR="00C84852">
        <w:rPr>
          <w:rStyle w:val="tlid-translation"/>
          <w:lang w:val="en-US"/>
        </w:rPr>
        <w:fldChar w:fldCharType="end"/>
      </w:r>
      <w:r w:rsidR="0041139F">
        <w:rPr>
          <w:rStyle w:val="tlid-translation"/>
          <w:lang w:val="en-US"/>
        </w:rPr>
        <w:t xml:space="preserve">. </w:t>
      </w:r>
      <w:r w:rsidR="00CE0B71">
        <w:rPr>
          <w:rStyle w:val="tlid-translation"/>
          <w:lang w:val="en-US"/>
        </w:rPr>
        <w:t>Few authors’</w:t>
      </w:r>
      <w:r w:rsidR="00C84852">
        <w:rPr>
          <w:rStyle w:val="tlid-translation"/>
          <w:lang w:val="en-US"/>
        </w:rPr>
        <w:t xml:space="preserve"> recommend 50 or even more iterations, but </w:t>
      </w:r>
      <w:r w:rsidR="00CE0B71">
        <w:rPr>
          <w:rStyle w:val="tlid-translation"/>
          <w:lang w:val="en-US"/>
        </w:rPr>
        <w:t>they consider</w:t>
      </w:r>
      <w:r w:rsidR="00C84852">
        <w:rPr>
          <w:rStyle w:val="tlid-translation"/>
          <w:lang w:val="en-US"/>
        </w:rPr>
        <w:t xml:space="preserve"> the number of at least 20 as appropriate </w:t>
      </w:r>
      <w:r w:rsidR="00C84852">
        <w:rPr>
          <w:rStyle w:val="tlid-translation"/>
          <w:lang w:val="en-US"/>
        </w:rPr>
        <w:fldChar w:fldCharType="begin">
          <w:fldData xml:space="preserve">PEVuZE5vdGU+PENpdGU+PEF1dGhvcj5Ib3J0b248L0F1dGhvcj48WWVhcj4yMDAxPC9ZZWFyPjxS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</w:fldData>
        </w:fldChar>
      </w:r>
      <w:r w:rsidR="008E7E29">
        <w:rPr>
          <w:rStyle w:val="tlid-translation"/>
          <w:lang w:val="en-US"/>
        </w:rPr>
        <w:instrText xml:space="preserve"> ADDIN EN.CITE </w:instrText>
      </w:r>
      <w:r w:rsidR="008E7E29">
        <w:rPr>
          <w:rStyle w:val="tlid-translation"/>
          <w:lang w:val="en-US"/>
        </w:rPr>
        <w:fldChar w:fldCharType="begin">
          <w:fldData xml:space="preserve">PEVuZE5vdGU+PENpdGU+PEF1dGhvcj5Ib3J0b248L0F1dGhvcj48WWVhcj4yMDAxPC9ZZWFyPjxS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</w:fldData>
        </w:fldChar>
      </w:r>
      <w:r w:rsidR="008E7E29">
        <w:rPr>
          <w:rStyle w:val="tlid-translation"/>
          <w:lang w:val="en-US"/>
        </w:rPr>
        <w:instrText xml:space="preserve"> ADDIN EN.CITE.DATA </w:instrText>
      </w:r>
      <w:r w:rsidR="008E7E29">
        <w:rPr>
          <w:rStyle w:val="tlid-translation"/>
          <w:lang w:val="en-US"/>
        </w:rPr>
      </w:r>
      <w:r w:rsidR="008E7E29">
        <w:rPr>
          <w:rStyle w:val="tlid-translation"/>
          <w:lang w:val="en-US"/>
        </w:rPr>
        <w:fldChar w:fldCharType="end"/>
      </w:r>
      <w:r w:rsidR="00C84852">
        <w:rPr>
          <w:rStyle w:val="tlid-translation"/>
          <w:lang w:val="en-US"/>
        </w:rPr>
      </w:r>
      <w:r w:rsidR="00C84852">
        <w:rPr>
          <w:rStyle w:val="tlid-translation"/>
          <w:lang w:val="en-US"/>
        </w:rPr>
        <w:fldChar w:fldCharType="separate"/>
      </w:r>
      <w:r w:rsidR="008E7E29">
        <w:rPr>
          <w:rStyle w:val="tlid-translation"/>
          <w:noProof/>
          <w:lang w:val="en-US"/>
        </w:rPr>
        <w:t>[2-4]</w:t>
      </w:r>
      <w:r w:rsidR="00C84852">
        <w:rPr>
          <w:rStyle w:val="tlid-translation"/>
          <w:lang w:val="en-US"/>
        </w:rPr>
        <w:fldChar w:fldCharType="end"/>
      </w:r>
      <w:r w:rsidR="00C84852">
        <w:rPr>
          <w:rStyle w:val="tlid-translation"/>
          <w:lang w:val="en-US"/>
        </w:rPr>
        <w:t xml:space="preserve">. </w:t>
      </w:r>
      <w:r w:rsidR="00F57ABE">
        <w:rPr>
          <w:lang w:val="en-US"/>
        </w:rPr>
        <w:t>For almost all imputed variables,</w:t>
      </w:r>
      <w:r w:rsidR="00F57ABE" w:rsidRPr="00F57ABE">
        <w:rPr>
          <w:lang w:val="en-US"/>
        </w:rPr>
        <w:t xml:space="preserve"> </w:t>
      </w:r>
      <w:r w:rsidR="00F57ABE">
        <w:rPr>
          <w:lang w:val="en-US"/>
        </w:rPr>
        <w:t xml:space="preserve">the relative efficiency showed good values of 0.99, just two variables showed 0.97 and 0.98. </w:t>
      </w:r>
      <w:r w:rsidR="000F2225">
        <w:rPr>
          <w:lang w:val="en-US"/>
        </w:rPr>
        <w:t>However, t</w:t>
      </w:r>
      <w:r w:rsidR="00F57ABE">
        <w:rPr>
          <w:lang w:val="en-US"/>
        </w:rPr>
        <w:t xml:space="preserve">he required minimum relative efficiency </w:t>
      </w:r>
      <w:r w:rsidR="000F2225">
        <w:rPr>
          <w:lang w:val="en-US"/>
        </w:rPr>
        <w:t xml:space="preserve">of </w:t>
      </w:r>
      <w:r w:rsidR="00F57ABE">
        <w:rPr>
          <w:lang w:val="en-US"/>
        </w:rPr>
        <w:t xml:space="preserve">95 % </w:t>
      </w:r>
      <w:r w:rsidR="00F57ABE">
        <w:rPr>
          <w:lang w:val="en-US"/>
        </w:rPr>
        <w:fldChar w:fldCharType="begin"/>
      </w:r>
      <w:r w:rsidR="008E7E29">
        <w:rPr>
          <w:lang w:val="en-US"/>
        </w:rPr>
        <w:instrText xml:space="preserve"> ADDIN EN.CITE &lt;EndNote&gt;&lt;Cite&gt;&lt;Author&gt;Berglund&lt;/Author&gt;&lt;Year&gt;2014&lt;/Year&gt;&lt;RecNum&gt;38&lt;/RecNum&gt;&lt;DisplayText&gt;[5]&lt;/DisplayText&gt;&lt;record&gt;&lt;rec-number&gt;38&lt;/rec-number&gt;&lt;foreign-keys&gt;&lt;key app="EN" db-id="f02st9a0qdtxfye5ezcpfdfpvs5evfsfwxr5" timestamp="1572611948"&gt;38&lt;/key&gt;&lt;/foreign-keys&gt;&lt;ref-type name="Book"&gt;6&lt;/ref-type&gt;&lt;contributors&gt;&lt;authors&gt;&lt;author&gt;Berglund, Patricia&lt;/author&gt;&lt;author&gt;Heeringa, Steven G&lt;/author&gt;&lt;/authors&gt;&lt;/contributors&gt;&lt;titles&gt;&lt;title&gt;Multiple imputation of missing data using SAS&lt;/title&gt;&lt;/titles&gt;&lt;dates&gt;&lt;year&gt;2014&lt;/year&gt;&lt;/dates&gt;&lt;publisher&gt;SAS Institute&lt;/publisher&gt;&lt;isbn&gt;1629592056&lt;/isbn&gt;&lt;urls&gt;&lt;/urls&gt;&lt;/record&gt;&lt;/Cite&gt;&lt;/EndNote&gt;</w:instrText>
      </w:r>
      <w:r w:rsidR="00F57ABE">
        <w:rPr>
          <w:lang w:val="en-US"/>
        </w:rPr>
        <w:fldChar w:fldCharType="separate"/>
      </w:r>
      <w:r w:rsidR="008E7E29">
        <w:rPr>
          <w:noProof/>
          <w:lang w:val="en-US"/>
        </w:rPr>
        <w:t>[5]</w:t>
      </w:r>
      <w:r w:rsidR="00F57ABE">
        <w:rPr>
          <w:lang w:val="en-US"/>
        </w:rPr>
        <w:fldChar w:fldCharType="end"/>
      </w:r>
      <w:r w:rsidR="00F57ABE">
        <w:rPr>
          <w:lang w:val="en-US"/>
        </w:rPr>
        <w:t xml:space="preserve"> is </w:t>
      </w:r>
      <w:r w:rsidR="000F2225">
        <w:rPr>
          <w:lang w:val="en-US"/>
        </w:rPr>
        <w:t xml:space="preserve">maintained </w:t>
      </w:r>
      <w:r w:rsidR="00F57ABE">
        <w:rPr>
          <w:lang w:val="en-US"/>
        </w:rPr>
        <w:t>with the</w:t>
      </w:r>
      <w:r w:rsidR="000F2225">
        <w:rPr>
          <w:lang w:val="en-US"/>
        </w:rPr>
        <w:t xml:space="preserve"> number of </w:t>
      </w:r>
      <w:r w:rsidR="00F57ABE">
        <w:rPr>
          <w:lang w:val="en-US"/>
        </w:rPr>
        <w:t xml:space="preserve">20 iterations. </w:t>
      </w:r>
      <w:r w:rsidR="00C84852">
        <w:rPr>
          <w:rStyle w:val="tlid-translation"/>
          <w:lang w:val="en-US"/>
        </w:rPr>
        <w:t xml:space="preserve"> </w:t>
      </w:r>
    </w:p>
    <w:p w:rsidR="008E7E29" w:rsidRPr="008E7E29" w:rsidRDefault="00ED7FF6" w:rsidP="008E7E29">
      <w:pPr>
        <w:pStyle w:val="EndNoteBibliography"/>
        <w:spacing w:after="0"/>
        <w:ind w:left="720" w:hanging="720"/>
      </w:pPr>
      <w:r>
        <w:fldChar w:fldCharType="begin"/>
      </w:r>
      <w:r>
        <w:instrText xml:space="preserve"> ADDIN EN.REFLIST </w:instrText>
      </w:r>
      <w:r>
        <w:fldChar w:fldCharType="separate"/>
      </w:r>
      <w:r w:rsidR="008E7E29" w:rsidRPr="008E7E29">
        <w:t>1.</w:t>
      </w:r>
      <w:r w:rsidR="008E7E29" w:rsidRPr="008E7E29">
        <w:tab/>
        <w:t xml:space="preserve">Jakobsen JC, Gluud C, Wetterslev J, Winkel P: </w:t>
      </w:r>
      <w:r w:rsidR="008E7E29" w:rsidRPr="008E7E29">
        <w:rPr>
          <w:b/>
        </w:rPr>
        <w:t>When and how should multiple imputation be used for handling missing data in randomised clinical trials - a practical guide with flowcharts</w:t>
      </w:r>
      <w:r w:rsidR="008E7E29" w:rsidRPr="008E7E29">
        <w:t xml:space="preserve">. </w:t>
      </w:r>
      <w:r w:rsidR="008E7E29" w:rsidRPr="008E7E29">
        <w:rPr>
          <w:i/>
        </w:rPr>
        <w:t xml:space="preserve">BMC medical research methodology </w:t>
      </w:r>
      <w:r w:rsidR="008E7E29" w:rsidRPr="008E7E29">
        <w:t xml:space="preserve">2017, </w:t>
      </w:r>
      <w:r w:rsidR="008E7E29" w:rsidRPr="008E7E29">
        <w:rPr>
          <w:b/>
        </w:rPr>
        <w:t>17</w:t>
      </w:r>
      <w:r w:rsidR="008E7E29" w:rsidRPr="008E7E29">
        <w:t>(1):162-162.</w:t>
      </w:r>
    </w:p>
    <w:p w:rsidR="008E7E29" w:rsidRPr="008E7E29" w:rsidRDefault="008E7E29" w:rsidP="008E7E29">
      <w:pPr>
        <w:pStyle w:val="EndNoteBibliography"/>
        <w:spacing w:after="0"/>
        <w:ind w:left="720" w:hanging="720"/>
      </w:pPr>
      <w:r w:rsidRPr="008E7E29">
        <w:t>2.</w:t>
      </w:r>
      <w:r w:rsidRPr="008E7E29">
        <w:tab/>
        <w:t xml:space="preserve">Sterne JA, White IR, Carlin JB, Spratt M, Royston P, Kenward MG, Wood AM, Carpenter JR: </w:t>
      </w:r>
      <w:r w:rsidRPr="008E7E29">
        <w:rPr>
          <w:b/>
        </w:rPr>
        <w:t>Multiple imputation for missing data in epidemiological and clinical research: potential and pitfalls</w:t>
      </w:r>
      <w:r w:rsidRPr="008E7E29">
        <w:t xml:space="preserve">. </w:t>
      </w:r>
      <w:r w:rsidRPr="008E7E29">
        <w:rPr>
          <w:i/>
        </w:rPr>
        <w:t xml:space="preserve">BMJ </w:t>
      </w:r>
      <w:r w:rsidRPr="008E7E29">
        <w:t xml:space="preserve">2009, </w:t>
      </w:r>
      <w:r w:rsidRPr="008E7E29">
        <w:rPr>
          <w:b/>
        </w:rPr>
        <w:t>338</w:t>
      </w:r>
      <w:r w:rsidRPr="008E7E29">
        <w:t>:b2393.</w:t>
      </w:r>
    </w:p>
    <w:p w:rsidR="008E7E29" w:rsidRPr="008E7E29" w:rsidRDefault="008E7E29" w:rsidP="008E7E29">
      <w:pPr>
        <w:pStyle w:val="EndNoteBibliography"/>
        <w:spacing w:after="0"/>
        <w:ind w:left="720" w:hanging="720"/>
      </w:pPr>
      <w:r w:rsidRPr="008E7E29">
        <w:t>3.</w:t>
      </w:r>
      <w:r w:rsidRPr="008E7E29">
        <w:tab/>
        <w:t xml:space="preserve">Horton NJ, Lipsitz SR: </w:t>
      </w:r>
      <w:r w:rsidRPr="008E7E29">
        <w:rPr>
          <w:b/>
        </w:rPr>
        <w:t>Multiple imputation in practice: comparison of software packages for regression models with missing variables</w:t>
      </w:r>
      <w:r w:rsidRPr="008E7E29">
        <w:t xml:space="preserve">. </w:t>
      </w:r>
      <w:r w:rsidRPr="008E7E29">
        <w:rPr>
          <w:i/>
        </w:rPr>
        <w:t xml:space="preserve">The American Statistician </w:t>
      </w:r>
      <w:r w:rsidRPr="008E7E29">
        <w:t xml:space="preserve">2001, </w:t>
      </w:r>
      <w:r w:rsidRPr="008E7E29">
        <w:rPr>
          <w:b/>
        </w:rPr>
        <w:t>55</w:t>
      </w:r>
      <w:r w:rsidRPr="008E7E29">
        <w:t>(3):244-254.</w:t>
      </w:r>
    </w:p>
    <w:p w:rsidR="008E7E29" w:rsidRPr="008E7E29" w:rsidRDefault="008E7E29" w:rsidP="008E7E29">
      <w:pPr>
        <w:pStyle w:val="EndNoteBibliography"/>
        <w:spacing w:after="0"/>
        <w:ind w:left="720" w:hanging="720"/>
      </w:pPr>
      <w:r w:rsidRPr="008E7E29">
        <w:t>4.</w:t>
      </w:r>
      <w:r w:rsidRPr="008E7E29">
        <w:tab/>
        <w:t xml:space="preserve">Böwing-Schmalenbrock M, Jurczok A: </w:t>
      </w:r>
      <w:r w:rsidRPr="008E7E29">
        <w:rPr>
          <w:b/>
        </w:rPr>
        <w:t>Multiple Imputation in der Praxis: ein sozialwissenschaftliches Anwendungsbeispiel</w:t>
      </w:r>
      <w:r w:rsidRPr="008E7E29">
        <w:t>. 2011.</w:t>
      </w:r>
    </w:p>
    <w:p w:rsidR="008E7E29" w:rsidRPr="008E7E29" w:rsidRDefault="008E7E29" w:rsidP="008E7E29">
      <w:pPr>
        <w:pStyle w:val="EndNoteBibliography"/>
        <w:ind w:left="720" w:hanging="720"/>
      </w:pPr>
      <w:r w:rsidRPr="008E7E29">
        <w:t>5.</w:t>
      </w:r>
      <w:r w:rsidRPr="008E7E29">
        <w:tab/>
        <w:t xml:space="preserve">Berglund P, Heeringa SG: </w:t>
      </w:r>
      <w:r w:rsidRPr="008E7E29">
        <w:rPr>
          <w:b/>
        </w:rPr>
        <w:t>Multiple imputation of missing data using SAS</w:t>
      </w:r>
      <w:r w:rsidRPr="008E7E29">
        <w:t>: SAS Institute; 2014.</w:t>
      </w:r>
    </w:p>
    <w:p w:rsidR="001F0188" w:rsidRDefault="00ED7FF6">
      <w:pPr>
        <w:rPr>
          <w:lang w:val="en-US"/>
        </w:rPr>
      </w:pPr>
      <w:r>
        <w:rPr>
          <w:lang w:val="en-US"/>
        </w:rPr>
        <w:fldChar w:fldCharType="end"/>
      </w:r>
    </w:p>
    <w:p w:rsidR="004D2184" w:rsidRDefault="004D2184">
      <w:pPr>
        <w:rPr>
          <w:rFonts w:asciiTheme="majorHAnsi" w:eastAsiaTheme="majorEastAsia" w:hAnsiTheme="majorHAnsi" w:cstheme="majorBidi"/>
          <w:color w:val="2E74B5" w:themeColor="accent1" w:themeShade="BF"/>
          <w:sz w:val="32"/>
          <w:szCs w:val="32"/>
          <w:lang w:val="en-US"/>
        </w:rPr>
      </w:pPr>
      <w:r>
        <w:rPr>
          <w:lang w:val="en-US"/>
        </w:rPr>
        <w:br w:type="page"/>
      </w:r>
    </w:p>
    <w:p w:rsidR="00510A70" w:rsidRDefault="00510A70" w:rsidP="00510A70">
      <w:pPr>
        <w:pStyle w:val="berschrift1"/>
        <w:rPr>
          <w:lang w:val="en-US"/>
        </w:rPr>
      </w:pPr>
      <w:bookmarkStart w:id="0" w:name="_GoBack"/>
      <w:bookmarkEnd w:id="0"/>
      <w:r>
        <w:rPr>
          <w:lang w:val="en-US"/>
        </w:rPr>
        <w:lastRenderedPageBreak/>
        <w:t>Supplement: Further details diagnoses</w:t>
      </w:r>
    </w:p>
    <w:p w:rsidR="00510A70" w:rsidRDefault="00510A70">
      <w:pPr>
        <w:rPr>
          <w:lang w:val="en-US"/>
        </w:rPr>
      </w:pPr>
    </w:p>
    <w:p w:rsidR="00510A70" w:rsidRPr="00510A70" w:rsidRDefault="00510A70" w:rsidP="00510A70">
      <w:pPr>
        <w:pStyle w:val="Beschriftung"/>
        <w:keepNext/>
        <w:rPr>
          <w:lang w:val="en-US"/>
        </w:rPr>
      </w:pPr>
      <w:r w:rsidRPr="00510A70">
        <w:rPr>
          <w:lang w:val="en-US"/>
        </w:rPr>
        <w:t xml:space="preserve">Table </w:t>
      </w:r>
      <w:r>
        <w:fldChar w:fldCharType="begin"/>
      </w:r>
      <w:r w:rsidRPr="00510A70">
        <w:rPr>
          <w:lang w:val="en-US"/>
        </w:rPr>
        <w:instrText xml:space="preserve"> SEQ Table \* ARABIC </w:instrText>
      </w:r>
      <w:r>
        <w:fldChar w:fldCharType="separate"/>
      </w:r>
      <w:r w:rsidR="005C0CDF">
        <w:rPr>
          <w:noProof/>
          <w:lang w:val="en-US"/>
        </w:rPr>
        <w:t>1</w:t>
      </w:r>
      <w:r>
        <w:fldChar w:fldCharType="end"/>
      </w:r>
      <w:r w:rsidRPr="00510A70">
        <w:rPr>
          <w:lang w:val="en-US"/>
        </w:rPr>
        <w:t xml:space="preserve">: </w:t>
      </w:r>
      <w:r>
        <w:rPr>
          <w:lang w:val="en-US"/>
        </w:rPr>
        <w:t>D</w:t>
      </w:r>
      <w:r w:rsidRPr="00510A70">
        <w:rPr>
          <w:lang w:val="en-US"/>
        </w:rPr>
        <w:t xml:space="preserve">etails about the composition </w:t>
      </w:r>
      <w:r>
        <w:rPr>
          <w:lang w:val="en-US"/>
        </w:rPr>
        <w:t>of the number of diagnoses</w:t>
      </w:r>
    </w:p>
    <w:tbl>
      <w:tblPr>
        <w:tblStyle w:val="Tabellenraster"/>
        <w:tblW w:w="0" w:type="auto"/>
        <w:tblLook w:val="04A0" w:firstRow="1" w:lastRow="0" w:firstColumn="1" w:lastColumn="0" w:noHBand="0" w:noVBand="1"/>
      </w:tblPr>
      <w:tblGrid>
        <w:gridCol w:w="1098"/>
        <w:gridCol w:w="6552"/>
        <w:gridCol w:w="1412"/>
      </w:tblGrid>
      <w:tr w:rsidR="00510A70" w:rsidTr="00510A70">
        <w:tc>
          <w:tcPr>
            <w:tcW w:w="1098" w:type="dxa"/>
          </w:tcPr>
          <w:p w:rsidR="00510A70" w:rsidRDefault="00510A70">
            <w:pPr>
              <w:rPr>
                <w:lang w:val="en-US"/>
              </w:rPr>
            </w:pPr>
            <w:r>
              <w:rPr>
                <w:lang w:val="en-US"/>
              </w:rPr>
              <w:t>N =</w:t>
            </w:r>
          </w:p>
        </w:tc>
        <w:tc>
          <w:tcPr>
            <w:tcW w:w="6552" w:type="dxa"/>
          </w:tcPr>
          <w:p w:rsidR="00510A70" w:rsidRDefault="00510A70">
            <w:pPr>
              <w:rPr>
                <w:lang w:val="en-US"/>
              </w:rPr>
            </w:pPr>
            <w:r>
              <w:rPr>
                <w:lang w:val="en-US"/>
              </w:rPr>
              <w:t>diagnoses</w:t>
            </w:r>
          </w:p>
        </w:tc>
        <w:tc>
          <w:tcPr>
            <w:tcW w:w="1412" w:type="dxa"/>
          </w:tcPr>
          <w:p w:rsidR="00510A70" w:rsidRDefault="00510A70">
            <w:pPr>
              <w:rPr>
                <w:lang w:val="en-US"/>
              </w:rPr>
            </w:pPr>
            <w:r>
              <w:rPr>
                <w:lang w:val="en-US"/>
              </w:rPr>
              <w:t>ICD-10</w:t>
            </w:r>
          </w:p>
        </w:tc>
      </w:tr>
      <w:tr w:rsidR="00510A70" w:rsidTr="00510A70">
        <w:tc>
          <w:tcPr>
            <w:tcW w:w="1098" w:type="dxa"/>
          </w:tcPr>
          <w:p w:rsidR="00510A70" w:rsidRDefault="00510A70">
            <w:pPr>
              <w:rPr>
                <w:lang w:val="en-US"/>
              </w:rPr>
            </w:pPr>
            <w:r>
              <w:rPr>
                <w:lang w:val="en-US"/>
              </w:rPr>
              <w:t>104</w:t>
            </w:r>
          </w:p>
        </w:tc>
        <w:tc>
          <w:tcPr>
            <w:tcW w:w="6552" w:type="dxa"/>
          </w:tcPr>
          <w:p w:rsidR="00510A70" w:rsidRDefault="00510A70" w:rsidP="00510A70">
            <w:pPr>
              <w:rPr>
                <w:lang w:val="en-US"/>
              </w:rPr>
            </w:pPr>
            <w:r>
              <w:rPr>
                <w:lang w:val="en-US"/>
              </w:rPr>
              <w:t>Total number of diagnoses of s</w:t>
            </w:r>
            <w:r w:rsidRPr="002C2C1B">
              <w:rPr>
                <w:lang w:val="en-US"/>
              </w:rPr>
              <w:t xml:space="preserve">chizophrenia </w:t>
            </w:r>
            <w:r>
              <w:rPr>
                <w:lang w:val="en-US"/>
              </w:rPr>
              <w:t>and</w:t>
            </w:r>
            <w:r w:rsidRPr="002C2C1B">
              <w:rPr>
                <w:lang w:val="en-US"/>
              </w:rPr>
              <w:t xml:space="preserve"> </w:t>
            </w:r>
            <w:r>
              <w:rPr>
                <w:lang w:val="en-US"/>
              </w:rPr>
              <w:t>s</w:t>
            </w:r>
            <w:r w:rsidRPr="002C2C1B">
              <w:rPr>
                <w:lang w:val="en-US"/>
              </w:rPr>
              <w:t xml:space="preserve">chizoaffective disorder </w:t>
            </w:r>
          </w:p>
        </w:tc>
        <w:tc>
          <w:tcPr>
            <w:tcW w:w="1412" w:type="dxa"/>
          </w:tcPr>
          <w:p w:rsidR="00510A70" w:rsidRDefault="00510A70">
            <w:pPr>
              <w:rPr>
                <w:lang w:val="en-US"/>
              </w:rPr>
            </w:pPr>
            <w:r w:rsidRPr="002C2C1B">
              <w:rPr>
                <w:lang w:val="en-US"/>
              </w:rPr>
              <w:t>F2</w:t>
            </w:r>
            <w:r>
              <w:rPr>
                <w:lang w:val="en-US"/>
              </w:rPr>
              <w:t>x</w:t>
            </w:r>
            <w:r w:rsidRPr="002C2C1B">
              <w:rPr>
                <w:lang w:val="en-US"/>
              </w:rPr>
              <w:t>.</w:t>
            </w:r>
          </w:p>
        </w:tc>
      </w:tr>
      <w:tr w:rsidR="00510A70" w:rsidTr="00510A70">
        <w:tc>
          <w:tcPr>
            <w:tcW w:w="1098" w:type="dxa"/>
          </w:tcPr>
          <w:p w:rsidR="00510A70" w:rsidRDefault="00510A70">
            <w:pPr>
              <w:rPr>
                <w:lang w:val="en-US"/>
              </w:rPr>
            </w:pPr>
            <w:r>
              <w:rPr>
                <w:lang w:val="en-US"/>
              </w:rPr>
              <w:t>48</w:t>
            </w:r>
          </w:p>
        </w:tc>
        <w:tc>
          <w:tcPr>
            <w:tcW w:w="6552" w:type="dxa"/>
          </w:tcPr>
          <w:p w:rsidR="00510A70" w:rsidRDefault="00510A70" w:rsidP="00510A70">
            <w:pPr>
              <w:rPr>
                <w:lang w:val="en-US"/>
              </w:rPr>
            </w:pPr>
            <w:r>
              <w:rPr>
                <w:lang w:val="en-US"/>
              </w:rPr>
              <w:t xml:space="preserve">Total number of diagnoses of bipolar disorder </w:t>
            </w:r>
          </w:p>
        </w:tc>
        <w:tc>
          <w:tcPr>
            <w:tcW w:w="1412" w:type="dxa"/>
          </w:tcPr>
          <w:p w:rsidR="00510A70" w:rsidRDefault="00510A70" w:rsidP="00510A70">
            <w:pPr>
              <w:rPr>
                <w:lang w:val="en-US"/>
              </w:rPr>
            </w:pPr>
            <w:r w:rsidRPr="002C2C1B">
              <w:rPr>
                <w:lang w:val="en-US"/>
              </w:rPr>
              <w:t>F3</w:t>
            </w:r>
            <w:r>
              <w:rPr>
                <w:lang w:val="en-US"/>
              </w:rPr>
              <w:t>x.</w:t>
            </w:r>
          </w:p>
        </w:tc>
      </w:tr>
      <w:tr w:rsidR="00510A70" w:rsidTr="00510A70">
        <w:tc>
          <w:tcPr>
            <w:tcW w:w="1098" w:type="dxa"/>
          </w:tcPr>
          <w:p w:rsidR="00510A70" w:rsidRDefault="00510A70">
            <w:pPr>
              <w:rPr>
                <w:lang w:val="en-US"/>
              </w:rPr>
            </w:pPr>
            <w:r>
              <w:rPr>
                <w:lang w:val="en-US"/>
              </w:rPr>
              <w:t>29</w:t>
            </w:r>
          </w:p>
        </w:tc>
        <w:tc>
          <w:tcPr>
            <w:tcW w:w="6552" w:type="dxa"/>
          </w:tcPr>
          <w:p w:rsidR="00510A70" w:rsidRDefault="00510A70" w:rsidP="00510A70">
            <w:pPr>
              <w:rPr>
                <w:lang w:val="en-US"/>
              </w:rPr>
            </w:pPr>
            <w:r>
              <w:rPr>
                <w:lang w:val="en-US"/>
              </w:rPr>
              <w:t>Participants with two or three diagnoses (both diagnoses groups)</w:t>
            </w:r>
          </w:p>
        </w:tc>
        <w:tc>
          <w:tcPr>
            <w:tcW w:w="1412" w:type="dxa"/>
          </w:tcPr>
          <w:p w:rsidR="00510A70" w:rsidRDefault="00510A70" w:rsidP="00510A70">
            <w:pPr>
              <w:rPr>
                <w:lang w:val="en-US"/>
              </w:rPr>
            </w:pPr>
            <w:r w:rsidRPr="002C2C1B">
              <w:rPr>
                <w:lang w:val="en-US"/>
              </w:rPr>
              <w:t>F2</w:t>
            </w:r>
            <w:r>
              <w:rPr>
                <w:lang w:val="en-US"/>
              </w:rPr>
              <w:t>x</w:t>
            </w:r>
            <w:r w:rsidRPr="002C2C1B">
              <w:rPr>
                <w:lang w:val="en-US"/>
              </w:rPr>
              <w:t>.</w:t>
            </w:r>
            <w:r>
              <w:rPr>
                <w:lang w:val="en-US"/>
              </w:rPr>
              <w:t>/</w:t>
            </w:r>
            <w:r w:rsidRPr="002C2C1B">
              <w:rPr>
                <w:lang w:val="en-US"/>
              </w:rPr>
              <w:t>F3</w:t>
            </w:r>
            <w:r>
              <w:rPr>
                <w:lang w:val="en-US"/>
              </w:rPr>
              <w:t>x.</w:t>
            </w:r>
          </w:p>
        </w:tc>
      </w:tr>
      <w:tr w:rsidR="00510A70" w:rsidTr="00510A70">
        <w:tc>
          <w:tcPr>
            <w:tcW w:w="1098" w:type="dxa"/>
          </w:tcPr>
          <w:p w:rsidR="00510A70" w:rsidRDefault="00510A70">
            <w:pPr>
              <w:rPr>
                <w:lang w:val="en-US"/>
              </w:rPr>
            </w:pPr>
            <w:r>
              <w:rPr>
                <w:lang w:val="en-US"/>
              </w:rPr>
              <w:t>21</w:t>
            </w:r>
          </w:p>
        </w:tc>
        <w:tc>
          <w:tcPr>
            <w:tcW w:w="6552" w:type="dxa"/>
          </w:tcPr>
          <w:p w:rsidR="00510A70" w:rsidRDefault="00510A70">
            <w:pPr>
              <w:rPr>
                <w:lang w:val="en-US"/>
              </w:rPr>
            </w:pPr>
            <w:r>
              <w:rPr>
                <w:lang w:val="en-US"/>
              </w:rPr>
              <w:t>Participants with a diagnosis in each of the two diagnoses groups</w:t>
            </w:r>
          </w:p>
        </w:tc>
        <w:tc>
          <w:tcPr>
            <w:tcW w:w="1412" w:type="dxa"/>
          </w:tcPr>
          <w:p w:rsidR="00510A70" w:rsidRDefault="00510A70" w:rsidP="00510A70">
            <w:pPr>
              <w:rPr>
                <w:lang w:val="en-US"/>
              </w:rPr>
            </w:pPr>
            <w:r w:rsidRPr="002C2C1B">
              <w:rPr>
                <w:lang w:val="en-US"/>
              </w:rPr>
              <w:t>F2</w:t>
            </w:r>
            <w:r>
              <w:rPr>
                <w:lang w:val="en-US"/>
              </w:rPr>
              <w:t>x</w:t>
            </w:r>
            <w:r w:rsidRPr="002C2C1B">
              <w:rPr>
                <w:lang w:val="en-US"/>
              </w:rPr>
              <w:t>.</w:t>
            </w:r>
            <w:r>
              <w:rPr>
                <w:lang w:val="en-US"/>
              </w:rPr>
              <w:t xml:space="preserve"> &amp;</w:t>
            </w:r>
            <w:r w:rsidRPr="002C2C1B">
              <w:rPr>
                <w:lang w:val="en-US"/>
              </w:rPr>
              <w:t xml:space="preserve"> F3</w:t>
            </w:r>
            <w:r>
              <w:rPr>
                <w:lang w:val="en-US"/>
              </w:rPr>
              <w:t>x.</w:t>
            </w:r>
          </w:p>
        </w:tc>
      </w:tr>
      <w:tr w:rsidR="00510A70" w:rsidTr="00510A70">
        <w:tc>
          <w:tcPr>
            <w:tcW w:w="1098" w:type="dxa"/>
          </w:tcPr>
          <w:p w:rsidR="00510A70" w:rsidRDefault="00510A70">
            <w:pPr>
              <w:rPr>
                <w:lang w:val="en-US"/>
              </w:rPr>
            </w:pPr>
            <w:r>
              <w:rPr>
                <w:lang w:val="en-US"/>
              </w:rPr>
              <w:t>10</w:t>
            </w:r>
          </w:p>
        </w:tc>
        <w:tc>
          <w:tcPr>
            <w:tcW w:w="6552" w:type="dxa"/>
          </w:tcPr>
          <w:p w:rsidR="00510A70" w:rsidRDefault="00510A70">
            <w:pPr>
              <w:rPr>
                <w:lang w:val="en-US"/>
              </w:rPr>
            </w:pPr>
            <w:r>
              <w:rPr>
                <w:lang w:val="en-US"/>
              </w:rPr>
              <w:t>Participants with more than one diagnose in the s</w:t>
            </w:r>
            <w:r w:rsidRPr="002C2C1B">
              <w:rPr>
                <w:lang w:val="en-US"/>
              </w:rPr>
              <w:t xml:space="preserve">chizophrenia </w:t>
            </w:r>
            <w:r>
              <w:rPr>
                <w:lang w:val="en-US"/>
              </w:rPr>
              <w:t>and</w:t>
            </w:r>
            <w:r w:rsidRPr="002C2C1B">
              <w:rPr>
                <w:lang w:val="en-US"/>
              </w:rPr>
              <w:t xml:space="preserve"> </w:t>
            </w:r>
            <w:r>
              <w:rPr>
                <w:lang w:val="en-US"/>
              </w:rPr>
              <w:t>s</w:t>
            </w:r>
            <w:r w:rsidRPr="002C2C1B">
              <w:rPr>
                <w:lang w:val="en-US"/>
              </w:rPr>
              <w:t>chizoaffective</w:t>
            </w:r>
            <w:r>
              <w:rPr>
                <w:lang w:val="en-US"/>
              </w:rPr>
              <w:t xml:space="preserve"> diagnosis group</w:t>
            </w:r>
          </w:p>
        </w:tc>
        <w:tc>
          <w:tcPr>
            <w:tcW w:w="1412" w:type="dxa"/>
          </w:tcPr>
          <w:p w:rsidR="00510A70" w:rsidRDefault="00510A70">
            <w:pPr>
              <w:rPr>
                <w:lang w:val="en-US"/>
              </w:rPr>
            </w:pPr>
            <w:r w:rsidRPr="002C2C1B">
              <w:rPr>
                <w:lang w:val="en-US"/>
              </w:rPr>
              <w:t>F2</w:t>
            </w:r>
            <w:r>
              <w:rPr>
                <w:lang w:val="en-US"/>
              </w:rPr>
              <w:t>x</w:t>
            </w:r>
            <w:r w:rsidRPr="002C2C1B">
              <w:rPr>
                <w:lang w:val="en-US"/>
              </w:rPr>
              <w:t>.</w:t>
            </w:r>
          </w:p>
        </w:tc>
      </w:tr>
      <w:tr w:rsidR="00510A70" w:rsidTr="00510A70">
        <w:tc>
          <w:tcPr>
            <w:tcW w:w="1098" w:type="dxa"/>
          </w:tcPr>
          <w:p w:rsidR="00510A70" w:rsidRDefault="00510A70">
            <w:pPr>
              <w:rPr>
                <w:lang w:val="en-US"/>
              </w:rPr>
            </w:pPr>
            <w:r>
              <w:rPr>
                <w:lang w:val="en-US"/>
              </w:rPr>
              <w:t>3</w:t>
            </w:r>
          </w:p>
        </w:tc>
        <w:tc>
          <w:tcPr>
            <w:tcW w:w="6552" w:type="dxa"/>
          </w:tcPr>
          <w:p w:rsidR="00510A70" w:rsidRDefault="00510A70" w:rsidP="00510A70">
            <w:pPr>
              <w:rPr>
                <w:lang w:val="en-US"/>
              </w:rPr>
            </w:pPr>
            <w:r>
              <w:rPr>
                <w:lang w:val="en-US"/>
              </w:rPr>
              <w:t>Participants with more than one diagnose in the bipolar diagnosis group</w:t>
            </w:r>
          </w:p>
        </w:tc>
        <w:tc>
          <w:tcPr>
            <w:tcW w:w="1412" w:type="dxa"/>
          </w:tcPr>
          <w:p w:rsidR="00510A70" w:rsidRDefault="00510A70">
            <w:pPr>
              <w:rPr>
                <w:lang w:val="en-US"/>
              </w:rPr>
            </w:pPr>
            <w:r w:rsidRPr="002C2C1B">
              <w:rPr>
                <w:lang w:val="en-US"/>
              </w:rPr>
              <w:t>F3</w:t>
            </w:r>
            <w:r>
              <w:rPr>
                <w:lang w:val="en-US"/>
              </w:rPr>
              <w:t>x.</w:t>
            </w:r>
          </w:p>
        </w:tc>
      </w:tr>
    </w:tbl>
    <w:p w:rsidR="00510A70" w:rsidRDefault="00510A70">
      <w:pPr>
        <w:rPr>
          <w:lang w:val="en-US"/>
        </w:rPr>
      </w:pPr>
    </w:p>
    <w:p w:rsidR="001F0188" w:rsidRDefault="001F0188" w:rsidP="001F0188">
      <w:pPr>
        <w:pStyle w:val="berschrift1"/>
        <w:rPr>
          <w:lang w:val="en-US"/>
        </w:rPr>
      </w:pPr>
      <w:r>
        <w:rPr>
          <w:lang w:val="en-US"/>
        </w:rPr>
        <w:t>Supplement: Sensitive analyses</w:t>
      </w:r>
    </w:p>
    <w:p w:rsidR="001F0188" w:rsidRDefault="001F0188" w:rsidP="001F0188">
      <w:pPr>
        <w:rPr>
          <w:lang w:val="en-US"/>
        </w:rPr>
      </w:pPr>
    </w:p>
    <w:p w:rsidR="00AD2617" w:rsidRDefault="00AD2617" w:rsidP="00F320C4">
      <w:pPr>
        <w:spacing w:line="480" w:lineRule="auto"/>
        <w:rPr>
          <w:lang w:val="en-US"/>
        </w:rPr>
      </w:pPr>
      <w:r>
        <w:rPr>
          <w:lang w:val="en-US"/>
        </w:rPr>
        <w:t xml:space="preserve">The intervention-group-means of baseline and six-month follow-up </w:t>
      </w:r>
      <w:proofErr w:type="gramStart"/>
      <w:r>
        <w:rPr>
          <w:lang w:val="en-US"/>
        </w:rPr>
        <w:t>were also compared</w:t>
      </w:r>
      <w:proofErr w:type="gramEnd"/>
      <w:r>
        <w:rPr>
          <w:lang w:val="en-US"/>
        </w:rPr>
        <w:t xml:space="preserve"> each without multiple imputation. The results </w:t>
      </w:r>
      <w:proofErr w:type="gramStart"/>
      <w:r>
        <w:rPr>
          <w:lang w:val="en-US"/>
        </w:rPr>
        <w:t>are shown</w:t>
      </w:r>
      <w:proofErr w:type="gramEnd"/>
      <w:r>
        <w:rPr>
          <w:lang w:val="en-US"/>
        </w:rPr>
        <w:t xml:space="preserve"> in </w:t>
      </w:r>
      <w:r>
        <w:rPr>
          <w:lang w:val="en-US"/>
        </w:rPr>
        <w:fldChar w:fldCharType="begin"/>
      </w:r>
      <w:r>
        <w:rPr>
          <w:lang w:val="en-US"/>
        </w:rPr>
        <w:instrText xml:space="preserve"> REF _Ref954370 \h </w:instrText>
      </w:r>
      <w:r w:rsidR="00F320C4">
        <w:rPr>
          <w:lang w:val="en-US"/>
        </w:rPr>
        <w:instrText xml:space="preserve"> \* MERGEFORMAT </w:instrText>
      </w:r>
      <w:r>
        <w:rPr>
          <w:lang w:val="en-US"/>
        </w:rPr>
      </w:r>
      <w:r>
        <w:rPr>
          <w:lang w:val="en-US"/>
        </w:rPr>
        <w:fldChar w:fldCharType="separate"/>
      </w:r>
      <w:r w:rsidR="005C0CDF" w:rsidRPr="00AE037A">
        <w:rPr>
          <w:lang w:val="en-US"/>
        </w:rPr>
        <w:t xml:space="preserve">Table </w:t>
      </w:r>
      <w:r w:rsidR="005C0CDF">
        <w:rPr>
          <w:noProof/>
          <w:lang w:val="en-US"/>
        </w:rPr>
        <w:t>2</w:t>
      </w:r>
      <w:r>
        <w:rPr>
          <w:lang w:val="en-US"/>
        </w:rPr>
        <w:fldChar w:fldCharType="end"/>
      </w:r>
      <w:r>
        <w:rPr>
          <w:lang w:val="en-US"/>
        </w:rPr>
        <w:t xml:space="preserve">. Just the global sum score, the global domain score and the physical health domain score differ significantly. The confidence intervals range stronger because of the smaller sample size. That results in non-significance. </w:t>
      </w:r>
    </w:p>
    <w:p w:rsidR="00AD2617" w:rsidRDefault="00AD2617" w:rsidP="00AD2617">
      <w:pPr>
        <w:rPr>
          <w:lang w:val="en-US"/>
        </w:rPr>
      </w:pPr>
    </w:p>
    <w:p w:rsidR="00AD2617" w:rsidRPr="00AE037A" w:rsidRDefault="00AD2617" w:rsidP="00AD2617">
      <w:pPr>
        <w:pStyle w:val="Beschriftung"/>
        <w:keepNext/>
        <w:rPr>
          <w:lang w:val="en-US"/>
        </w:rPr>
      </w:pPr>
      <w:bookmarkStart w:id="1" w:name="_Ref954370"/>
      <w:r w:rsidRPr="00AE037A">
        <w:rPr>
          <w:lang w:val="en-US"/>
        </w:rPr>
        <w:t xml:space="preserve">Table </w:t>
      </w:r>
      <w:r>
        <w:fldChar w:fldCharType="begin"/>
      </w:r>
      <w:r w:rsidRPr="00AE037A">
        <w:rPr>
          <w:lang w:val="en-US"/>
        </w:rPr>
        <w:instrText xml:space="preserve"> SEQ Table \* ARABIC </w:instrText>
      </w:r>
      <w:r>
        <w:fldChar w:fldCharType="separate"/>
      </w:r>
      <w:r w:rsidR="005C0CDF">
        <w:rPr>
          <w:noProof/>
          <w:lang w:val="en-US"/>
        </w:rPr>
        <w:t>2</w:t>
      </w:r>
      <w:r>
        <w:fldChar w:fldCharType="end"/>
      </w:r>
      <w:bookmarkEnd w:id="1"/>
      <w:r w:rsidRPr="00AE037A">
        <w:rPr>
          <w:lang w:val="en-US"/>
        </w:rPr>
        <w:t>: Sensitivity analysis of differences in intervention-group-means between baseline and six-month follow-up, both without multiple imputation (MI), t-test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0"/>
        <w:gridCol w:w="2180"/>
        <w:gridCol w:w="2181"/>
        <w:gridCol w:w="2181"/>
      </w:tblGrid>
      <w:tr w:rsidR="00AD2617" w:rsidRPr="00BC2E18" w:rsidTr="00BB3846">
        <w:tc>
          <w:tcPr>
            <w:tcW w:w="2530" w:type="dxa"/>
            <w:tcBorders>
              <w:top w:val="single" w:sz="4" w:space="0" w:color="auto"/>
              <w:bottom w:val="single" w:sz="4" w:space="0" w:color="auto"/>
            </w:tcBorders>
          </w:tcPr>
          <w:p w:rsidR="00AD2617" w:rsidRPr="00BC2E18" w:rsidRDefault="00AD2617" w:rsidP="00BB3846">
            <w:pPr>
              <w:jc w:val="center"/>
              <w:rPr>
                <w:b/>
                <w:lang w:val="en-US"/>
              </w:rPr>
            </w:pPr>
            <w:r w:rsidRPr="00BC2E18">
              <w:rPr>
                <w:b/>
                <w:lang w:val="en-US"/>
              </w:rPr>
              <w:t>t-test</w:t>
            </w:r>
          </w:p>
        </w:tc>
        <w:tc>
          <w:tcPr>
            <w:tcW w:w="2180" w:type="dxa"/>
            <w:tcBorders>
              <w:top w:val="single" w:sz="4" w:space="0" w:color="auto"/>
              <w:bottom w:val="single" w:sz="4" w:space="0" w:color="auto"/>
            </w:tcBorders>
          </w:tcPr>
          <w:p w:rsidR="00AD2617" w:rsidRPr="00BC2E18" w:rsidRDefault="00AD2617" w:rsidP="00BB3846">
            <w:pPr>
              <w:jc w:val="center"/>
              <w:rPr>
                <w:b/>
                <w:lang w:val="en-US"/>
              </w:rPr>
            </w:pPr>
            <w:r>
              <w:rPr>
                <w:b/>
                <w:lang w:val="en-US"/>
              </w:rPr>
              <w:t xml:space="preserve">IG-baseline </w:t>
            </w:r>
            <w:r w:rsidRPr="00BC2E18">
              <w:rPr>
                <w:b/>
                <w:lang w:val="en-US"/>
              </w:rPr>
              <w:br/>
              <w:t xml:space="preserve">mean (95% CI) </w:t>
            </w:r>
          </w:p>
        </w:tc>
        <w:tc>
          <w:tcPr>
            <w:tcW w:w="2181" w:type="dxa"/>
            <w:tcBorders>
              <w:top w:val="single" w:sz="4" w:space="0" w:color="auto"/>
              <w:bottom w:val="single" w:sz="4" w:space="0" w:color="auto"/>
            </w:tcBorders>
          </w:tcPr>
          <w:p w:rsidR="00AD2617" w:rsidRPr="00BC2E18" w:rsidRDefault="00AD2617" w:rsidP="00BB3846">
            <w:pPr>
              <w:jc w:val="center"/>
              <w:rPr>
                <w:b/>
                <w:lang w:val="en-US"/>
              </w:rPr>
            </w:pPr>
            <w:r>
              <w:rPr>
                <w:b/>
                <w:lang w:val="en-US"/>
              </w:rPr>
              <w:t xml:space="preserve">IG-6-m-fu </w:t>
            </w:r>
            <w:r w:rsidRPr="00BC2E18">
              <w:rPr>
                <w:b/>
                <w:lang w:val="en-US"/>
              </w:rPr>
              <w:br/>
              <w:t>mean (95% CI)</w:t>
            </w:r>
          </w:p>
        </w:tc>
        <w:tc>
          <w:tcPr>
            <w:tcW w:w="2181" w:type="dxa"/>
            <w:tcBorders>
              <w:top w:val="single" w:sz="4" w:space="0" w:color="auto"/>
              <w:bottom w:val="single" w:sz="4" w:space="0" w:color="auto"/>
            </w:tcBorders>
          </w:tcPr>
          <w:p w:rsidR="00AD2617" w:rsidRPr="00BC2E18" w:rsidRDefault="00AD2617" w:rsidP="00BB3846">
            <w:pPr>
              <w:jc w:val="center"/>
              <w:rPr>
                <w:b/>
                <w:lang w:val="en-US"/>
              </w:rPr>
            </w:pPr>
            <w:r w:rsidRPr="00BC2E18">
              <w:rPr>
                <w:b/>
                <w:lang w:val="en-US"/>
              </w:rPr>
              <w:t>p-value</w:t>
            </w:r>
          </w:p>
        </w:tc>
      </w:tr>
      <w:tr w:rsidR="00AD2617" w:rsidRPr="00BC2E18" w:rsidTr="00BB3846">
        <w:tc>
          <w:tcPr>
            <w:tcW w:w="2530" w:type="dxa"/>
          </w:tcPr>
          <w:p w:rsidR="00AD2617" w:rsidRPr="00BC2E18" w:rsidRDefault="00AD2617" w:rsidP="00BB3846">
            <w:pPr>
              <w:spacing w:after="120"/>
              <w:rPr>
                <w:lang w:val="en-US"/>
              </w:rPr>
            </w:pPr>
            <w:r w:rsidRPr="00BC2E18">
              <w:rPr>
                <w:lang w:val="en-US"/>
              </w:rPr>
              <w:t>WHOQOL</w:t>
            </w:r>
            <w:r w:rsidRPr="00BC2E18">
              <w:rPr>
                <w:b/>
                <w:lang w:val="en-US"/>
              </w:rPr>
              <w:t xml:space="preserve"> </w:t>
            </w:r>
            <w:r w:rsidRPr="00BC2E18">
              <w:rPr>
                <w:lang w:val="en-US"/>
              </w:rPr>
              <w:t>total score</w:t>
            </w:r>
          </w:p>
        </w:tc>
        <w:tc>
          <w:tcPr>
            <w:tcW w:w="2180" w:type="dxa"/>
          </w:tcPr>
          <w:p w:rsidR="00AD2617" w:rsidRPr="00BC2E18" w:rsidRDefault="00AD2617" w:rsidP="00791941">
            <w:pPr>
              <w:jc w:val="center"/>
              <w:rPr>
                <w:lang w:val="en-US"/>
              </w:rPr>
            </w:pPr>
            <w:r w:rsidRPr="007D0032">
              <w:rPr>
                <w:lang w:val="en-US"/>
              </w:rPr>
              <w:t>86</w:t>
            </w:r>
            <w:r>
              <w:rPr>
                <w:lang w:val="en-US"/>
              </w:rPr>
              <w:t>.</w:t>
            </w:r>
            <w:r w:rsidR="00791941">
              <w:rPr>
                <w:lang w:val="en-US"/>
              </w:rPr>
              <w:t>8</w:t>
            </w:r>
            <w:r>
              <w:rPr>
                <w:lang w:val="en-US"/>
              </w:rPr>
              <w:t xml:space="preserve"> (</w:t>
            </w:r>
            <w:r w:rsidRPr="007D0032">
              <w:rPr>
                <w:lang w:val="en-US"/>
              </w:rPr>
              <w:t>83</w:t>
            </w:r>
            <w:r>
              <w:rPr>
                <w:lang w:val="en-US"/>
              </w:rPr>
              <w:t>.0-</w:t>
            </w:r>
            <w:r w:rsidRPr="007D0032">
              <w:rPr>
                <w:lang w:val="en-US"/>
              </w:rPr>
              <w:t>90</w:t>
            </w:r>
            <w:r>
              <w:rPr>
                <w:lang w:val="en-US"/>
              </w:rPr>
              <w:t>.</w:t>
            </w:r>
            <w:r w:rsidRPr="007D0032">
              <w:rPr>
                <w:lang w:val="en-US"/>
              </w:rPr>
              <w:t>8</w:t>
            </w:r>
            <w:r>
              <w:rPr>
                <w:lang w:val="en-US"/>
              </w:rPr>
              <w:t>)</w:t>
            </w:r>
          </w:p>
        </w:tc>
        <w:tc>
          <w:tcPr>
            <w:tcW w:w="2181" w:type="dxa"/>
          </w:tcPr>
          <w:p w:rsidR="00AD2617" w:rsidRPr="00BC2E18" w:rsidRDefault="00AD2617" w:rsidP="00BB3846">
            <w:pPr>
              <w:jc w:val="center"/>
              <w:rPr>
                <w:lang w:val="en-US"/>
              </w:rPr>
            </w:pPr>
            <w:r w:rsidRPr="007D0032">
              <w:rPr>
                <w:lang w:val="en-US"/>
              </w:rPr>
              <w:t>93</w:t>
            </w:r>
            <w:r>
              <w:rPr>
                <w:lang w:val="en-US"/>
              </w:rPr>
              <w:t>.</w:t>
            </w:r>
            <w:r w:rsidRPr="007D0032">
              <w:rPr>
                <w:lang w:val="en-US"/>
              </w:rPr>
              <w:t>5</w:t>
            </w:r>
            <w:r>
              <w:rPr>
                <w:lang w:val="en-US"/>
              </w:rPr>
              <w:t xml:space="preserve"> (</w:t>
            </w:r>
            <w:r w:rsidRPr="007D0032">
              <w:rPr>
                <w:lang w:val="en-US"/>
              </w:rPr>
              <w:t>90</w:t>
            </w:r>
            <w:r>
              <w:rPr>
                <w:lang w:val="en-US"/>
              </w:rPr>
              <w:t>.</w:t>
            </w:r>
            <w:r w:rsidRPr="007D0032">
              <w:rPr>
                <w:lang w:val="en-US"/>
              </w:rPr>
              <w:t>4</w:t>
            </w:r>
            <w:r>
              <w:rPr>
                <w:lang w:val="en-US"/>
              </w:rPr>
              <w:t>-</w:t>
            </w:r>
            <w:r w:rsidRPr="007D0032">
              <w:rPr>
                <w:lang w:val="en-US"/>
              </w:rPr>
              <w:t>96</w:t>
            </w:r>
            <w:r>
              <w:rPr>
                <w:lang w:val="en-US"/>
              </w:rPr>
              <w:t>.</w:t>
            </w:r>
            <w:r w:rsidRPr="007D0032">
              <w:rPr>
                <w:lang w:val="en-US"/>
              </w:rPr>
              <w:t>7</w:t>
            </w:r>
            <w:r>
              <w:rPr>
                <w:lang w:val="en-US"/>
              </w:rPr>
              <w:t>)</w:t>
            </w:r>
          </w:p>
        </w:tc>
        <w:tc>
          <w:tcPr>
            <w:tcW w:w="2181" w:type="dxa"/>
          </w:tcPr>
          <w:p w:rsidR="00AD2617" w:rsidRPr="00BC2E18" w:rsidRDefault="00AD2617" w:rsidP="00BB3846">
            <w:pPr>
              <w:jc w:val="center"/>
              <w:rPr>
                <w:lang w:val="en-US"/>
              </w:rPr>
            </w:pPr>
            <w:r>
              <w:rPr>
                <w:lang w:val="en-US"/>
              </w:rPr>
              <w:t xml:space="preserve">  0.0120</w:t>
            </w:r>
          </w:p>
        </w:tc>
      </w:tr>
      <w:tr w:rsidR="00AD2617" w:rsidRPr="00BC2E18" w:rsidTr="00BB3846">
        <w:tc>
          <w:tcPr>
            <w:tcW w:w="2530" w:type="dxa"/>
          </w:tcPr>
          <w:p w:rsidR="00AD2617" w:rsidRPr="00BC2E18" w:rsidRDefault="00AD2617" w:rsidP="00BB3846">
            <w:pPr>
              <w:rPr>
                <w:lang w:val="en-US"/>
              </w:rPr>
            </w:pPr>
            <w:r w:rsidRPr="00BC2E18">
              <w:rPr>
                <w:lang w:val="en-US"/>
              </w:rPr>
              <w:t>WHOQOL domains:</w:t>
            </w:r>
          </w:p>
        </w:tc>
        <w:tc>
          <w:tcPr>
            <w:tcW w:w="2180" w:type="dxa"/>
          </w:tcPr>
          <w:p w:rsidR="00AD2617" w:rsidRPr="00BC2E18" w:rsidRDefault="00AD2617" w:rsidP="00BB3846">
            <w:pPr>
              <w:jc w:val="center"/>
              <w:rPr>
                <w:lang w:val="en-US"/>
              </w:rPr>
            </w:pPr>
          </w:p>
        </w:tc>
        <w:tc>
          <w:tcPr>
            <w:tcW w:w="2181" w:type="dxa"/>
          </w:tcPr>
          <w:p w:rsidR="00AD2617" w:rsidRPr="00BC2E18" w:rsidRDefault="00AD2617" w:rsidP="00BB3846">
            <w:pPr>
              <w:jc w:val="center"/>
              <w:rPr>
                <w:lang w:val="en-US"/>
              </w:rPr>
            </w:pPr>
          </w:p>
        </w:tc>
        <w:tc>
          <w:tcPr>
            <w:tcW w:w="2181" w:type="dxa"/>
          </w:tcPr>
          <w:p w:rsidR="00AD2617" w:rsidRPr="00BC2E18" w:rsidRDefault="00AD2617" w:rsidP="00BB3846">
            <w:pPr>
              <w:jc w:val="center"/>
              <w:rPr>
                <w:lang w:val="en-US"/>
              </w:rPr>
            </w:pPr>
          </w:p>
        </w:tc>
      </w:tr>
      <w:tr w:rsidR="00AD2617" w:rsidRPr="00BC2E18" w:rsidTr="00BB3846">
        <w:tc>
          <w:tcPr>
            <w:tcW w:w="2530" w:type="dxa"/>
          </w:tcPr>
          <w:p w:rsidR="00AD2617" w:rsidRPr="00BC2E18" w:rsidRDefault="00AD2617" w:rsidP="00BB3846">
            <w:pPr>
              <w:jc w:val="right"/>
              <w:rPr>
                <w:lang w:val="en-US"/>
              </w:rPr>
            </w:pPr>
            <w:r w:rsidRPr="00BC2E18">
              <w:rPr>
                <w:lang w:val="en-US"/>
              </w:rPr>
              <w:t>Global</w:t>
            </w:r>
          </w:p>
        </w:tc>
        <w:tc>
          <w:tcPr>
            <w:tcW w:w="2180" w:type="dxa"/>
          </w:tcPr>
          <w:p w:rsidR="00AD2617" w:rsidRPr="00BC2E18" w:rsidRDefault="00AD2617" w:rsidP="00BB3846">
            <w:pPr>
              <w:jc w:val="center"/>
              <w:rPr>
                <w:lang w:val="en-US"/>
              </w:rPr>
            </w:pPr>
            <w:r w:rsidRPr="007D0032">
              <w:rPr>
                <w:lang w:val="en-US"/>
              </w:rPr>
              <w:t>46</w:t>
            </w:r>
            <w:r>
              <w:rPr>
                <w:lang w:val="en-US"/>
              </w:rPr>
              <w:t>.0 (</w:t>
            </w:r>
            <w:r w:rsidRPr="007D0032">
              <w:rPr>
                <w:lang w:val="en-US"/>
              </w:rPr>
              <w:t>39</w:t>
            </w:r>
            <w:r>
              <w:rPr>
                <w:lang w:val="en-US"/>
              </w:rPr>
              <w:t>.</w:t>
            </w:r>
            <w:r w:rsidRPr="007D0032">
              <w:rPr>
                <w:lang w:val="en-US"/>
              </w:rPr>
              <w:t>8</w:t>
            </w:r>
            <w:r>
              <w:rPr>
                <w:lang w:val="en-US"/>
              </w:rPr>
              <w:t>-</w:t>
            </w:r>
            <w:r w:rsidRPr="007D0032">
              <w:rPr>
                <w:lang w:val="en-US"/>
              </w:rPr>
              <w:t>52</w:t>
            </w:r>
            <w:r>
              <w:rPr>
                <w:lang w:val="en-US"/>
              </w:rPr>
              <w:t>.</w:t>
            </w:r>
            <w:r w:rsidRPr="007D0032">
              <w:rPr>
                <w:lang w:val="en-US"/>
              </w:rPr>
              <w:t>2</w:t>
            </w:r>
            <w:r>
              <w:rPr>
                <w:lang w:val="en-US"/>
              </w:rPr>
              <w:t>)</w:t>
            </w:r>
          </w:p>
        </w:tc>
        <w:tc>
          <w:tcPr>
            <w:tcW w:w="2181" w:type="dxa"/>
          </w:tcPr>
          <w:p w:rsidR="00AD2617" w:rsidRPr="00BC2E18" w:rsidRDefault="00AD2617" w:rsidP="00BB3846">
            <w:pPr>
              <w:jc w:val="center"/>
              <w:rPr>
                <w:lang w:val="en-US"/>
              </w:rPr>
            </w:pPr>
            <w:r w:rsidRPr="007D0032">
              <w:rPr>
                <w:lang w:val="en-US"/>
              </w:rPr>
              <w:t>62</w:t>
            </w:r>
            <w:r>
              <w:rPr>
                <w:lang w:val="en-US"/>
              </w:rPr>
              <w:t>.</w:t>
            </w:r>
            <w:r w:rsidRPr="007D0032">
              <w:rPr>
                <w:lang w:val="en-US"/>
              </w:rPr>
              <w:t>8</w:t>
            </w:r>
            <w:r>
              <w:rPr>
                <w:lang w:val="en-US"/>
              </w:rPr>
              <w:t xml:space="preserve"> (</w:t>
            </w:r>
            <w:r w:rsidRPr="007D0032">
              <w:rPr>
                <w:lang w:val="en-US"/>
              </w:rPr>
              <w:t>57</w:t>
            </w:r>
            <w:r>
              <w:rPr>
                <w:lang w:val="en-US"/>
              </w:rPr>
              <w:t>.</w:t>
            </w:r>
            <w:r w:rsidRPr="007D0032">
              <w:rPr>
                <w:lang w:val="en-US"/>
              </w:rPr>
              <w:t>9</w:t>
            </w:r>
            <w:r>
              <w:rPr>
                <w:lang w:val="en-US"/>
              </w:rPr>
              <w:t>-</w:t>
            </w:r>
            <w:r w:rsidRPr="007D0032">
              <w:rPr>
                <w:lang w:val="en-US"/>
              </w:rPr>
              <w:t>67</w:t>
            </w:r>
            <w:r>
              <w:rPr>
                <w:lang w:val="en-US"/>
              </w:rPr>
              <w:t>.</w:t>
            </w:r>
            <w:r w:rsidRPr="007D0032">
              <w:rPr>
                <w:lang w:val="en-US"/>
              </w:rPr>
              <w:t>7</w:t>
            </w:r>
            <w:r>
              <w:rPr>
                <w:lang w:val="en-US"/>
              </w:rPr>
              <w:t>)</w:t>
            </w:r>
          </w:p>
        </w:tc>
        <w:tc>
          <w:tcPr>
            <w:tcW w:w="2181" w:type="dxa"/>
          </w:tcPr>
          <w:p w:rsidR="00AD2617" w:rsidRPr="00BC2E18" w:rsidRDefault="00AD2617" w:rsidP="00BB3846">
            <w:pPr>
              <w:jc w:val="center"/>
              <w:rPr>
                <w:lang w:val="en-US"/>
              </w:rPr>
            </w:pPr>
            <w:r>
              <w:rPr>
                <w:lang w:val="en-US"/>
              </w:rPr>
              <w:t>&lt;0.0001</w:t>
            </w:r>
          </w:p>
        </w:tc>
      </w:tr>
      <w:tr w:rsidR="00AD2617" w:rsidRPr="00BC2E18" w:rsidTr="00BB3846">
        <w:tc>
          <w:tcPr>
            <w:tcW w:w="2530" w:type="dxa"/>
          </w:tcPr>
          <w:p w:rsidR="00AD2617" w:rsidRPr="00BC2E18" w:rsidRDefault="00AD2617" w:rsidP="00BB3846">
            <w:pPr>
              <w:jc w:val="right"/>
              <w:rPr>
                <w:lang w:val="en-US"/>
              </w:rPr>
            </w:pPr>
            <w:r w:rsidRPr="00BC2E18">
              <w:rPr>
                <w:lang w:val="en-US"/>
              </w:rPr>
              <w:t>Physical health</w:t>
            </w:r>
          </w:p>
        </w:tc>
        <w:tc>
          <w:tcPr>
            <w:tcW w:w="2180" w:type="dxa"/>
          </w:tcPr>
          <w:p w:rsidR="00AD2617" w:rsidRPr="00BC2E18" w:rsidRDefault="00AD2617" w:rsidP="00BB3846">
            <w:pPr>
              <w:jc w:val="center"/>
              <w:rPr>
                <w:lang w:val="en-US"/>
              </w:rPr>
            </w:pPr>
            <w:r w:rsidRPr="007D0032">
              <w:rPr>
                <w:lang w:val="en-US"/>
              </w:rPr>
              <w:t>56</w:t>
            </w:r>
            <w:r>
              <w:rPr>
                <w:lang w:val="en-US"/>
              </w:rPr>
              <w:t>.</w:t>
            </w:r>
            <w:r w:rsidRPr="007D0032">
              <w:rPr>
                <w:lang w:val="en-US"/>
              </w:rPr>
              <w:t>7</w:t>
            </w:r>
            <w:r>
              <w:rPr>
                <w:lang w:val="en-US"/>
              </w:rPr>
              <w:t xml:space="preserve"> (</w:t>
            </w:r>
            <w:r w:rsidRPr="007D0032">
              <w:rPr>
                <w:lang w:val="en-US"/>
              </w:rPr>
              <w:t>51</w:t>
            </w:r>
            <w:r>
              <w:rPr>
                <w:lang w:val="en-US"/>
              </w:rPr>
              <w:t>.</w:t>
            </w:r>
            <w:r w:rsidRPr="007D0032">
              <w:rPr>
                <w:lang w:val="en-US"/>
              </w:rPr>
              <w:t>9</w:t>
            </w:r>
            <w:r>
              <w:rPr>
                <w:lang w:val="en-US"/>
              </w:rPr>
              <w:t>-</w:t>
            </w:r>
            <w:r w:rsidRPr="007D0032">
              <w:rPr>
                <w:lang w:val="en-US"/>
              </w:rPr>
              <w:t>61</w:t>
            </w:r>
            <w:r>
              <w:rPr>
                <w:lang w:val="en-US"/>
              </w:rPr>
              <w:t>.</w:t>
            </w:r>
            <w:r w:rsidRPr="007D0032">
              <w:rPr>
                <w:lang w:val="en-US"/>
              </w:rPr>
              <w:t>5</w:t>
            </w:r>
            <w:r>
              <w:rPr>
                <w:lang w:val="en-US"/>
              </w:rPr>
              <w:t>)</w:t>
            </w:r>
          </w:p>
        </w:tc>
        <w:tc>
          <w:tcPr>
            <w:tcW w:w="2181" w:type="dxa"/>
          </w:tcPr>
          <w:p w:rsidR="00AD2617" w:rsidRPr="00BC2E18" w:rsidRDefault="00AD2617" w:rsidP="00BB3846">
            <w:pPr>
              <w:jc w:val="center"/>
              <w:rPr>
                <w:lang w:val="en-US"/>
              </w:rPr>
            </w:pPr>
            <w:r w:rsidRPr="007D0032">
              <w:rPr>
                <w:lang w:val="en-US"/>
              </w:rPr>
              <w:t>64</w:t>
            </w:r>
            <w:r>
              <w:rPr>
                <w:lang w:val="en-US"/>
              </w:rPr>
              <w:t>.</w:t>
            </w:r>
            <w:r w:rsidRPr="007D0032">
              <w:rPr>
                <w:lang w:val="en-US"/>
              </w:rPr>
              <w:t>3</w:t>
            </w:r>
            <w:r>
              <w:rPr>
                <w:lang w:val="en-US"/>
              </w:rPr>
              <w:t xml:space="preserve"> (</w:t>
            </w:r>
            <w:r w:rsidRPr="007D0032">
              <w:rPr>
                <w:lang w:val="en-US"/>
              </w:rPr>
              <w:t>60</w:t>
            </w:r>
            <w:r>
              <w:rPr>
                <w:lang w:val="en-US"/>
              </w:rPr>
              <w:t>.</w:t>
            </w:r>
            <w:r w:rsidRPr="007D0032">
              <w:rPr>
                <w:lang w:val="en-US"/>
              </w:rPr>
              <w:t>4</w:t>
            </w:r>
            <w:r>
              <w:rPr>
                <w:lang w:val="en-US"/>
              </w:rPr>
              <w:t>-</w:t>
            </w:r>
            <w:r w:rsidRPr="007D0032">
              <w:rPr>
                <w:lang w:val="en-US"/>
              </w:rPr>
              <w:t>68</w:t>
            </w:r>
            <w:r>
              <w:rPr>
                <w:lang w:val="en-US"/>
              </w:rPr>
              <w:t>.</w:t>
            </w:r>
            <w:r w:rsidRPr="007D0032">
              <w:rPr>
                <w:lang w:val="en-US"/>
              </w:rPr>
              <w:t>2</w:t>
            </w:r>
            <w:r>
              <w:rPr>
                <w:lang w:val="en-US"/>
              </w:rPr>
              <w:t>)</w:t>
            </w:r>
          </w:p>
        </w:tc>
        <w:tc>
          <w:tcPr>
            <w:tcW w:w="2181" w:type="dxa"/>
          </w:tcPr>
          <w:p w:rsidR="00AD2617" w:rsidRPr="00BC2E18" w:rsidRDefault="00AD2617" w:rsidP="00BB3846">
            <w:pPr>
              <w:jc w:val="center"/>
              <w:rPr>
                <w:lang w:val="en-US"/>
              </w:rPr>
            </w:pPr>
            <w:r>
              <w:rPr>
                <w:lang w:val="en-US"/>
              </w:rPr>
              <w:t xml:space="preserve">  0.</w:t>
            </w:r>
            <w:r w:rsidRPr="007D0032">
              <w:rPr>
                <w:lang w:val="en-US"/>
              </w:rPr>
              <w:t>0162</w:t>
            </w:r>
          </w:p>
        </w:tc>
      </w:tr>
      <w:tr w:rsidR="00AD2617" w:rsidRPr="00BC2E18" w:rsidTr="00BB3846">
        <w:tc>
          <w:tcPr>
            <w:tcW w:w="2530" w:type="dxa"/>
          </w:tcPr>
          <w:p w:rsidR="00AD2617" w:rsidRPr="00BC2E18" w:rsidRDefault="00AD2617" w:rsidP="00BB3846">
            <w:pPr>
              <w:jc w:val="right"/>
              <w:rPr>
                <w:lang w:val="en-US"/>
              </w:rPr>
            </w:pPr>
            <w:r w:rsidRPr="00BC2E18">
              <w:rPr>
                <w:lang w:val="en-US"/>
              </w:rPr>
              <w:t>Psychological</w:t>
            </w:r>
          </w:p>
        </w:tc>
        <w:tc>
          <w:tcPr>
            <w:tcW w:w="2180" w:type="dxa"/>
          </w:tcPr>
          <w:p w:rsidR="00AD2617" w:rsidRPr="00BC2E18" w:rsidRDefault="00AD2617" w:rsidP="00BB3846">
            <w:pPr>
              <w:jc w:val="center"/>
              <w:rPr>
                <w:lang w:val="en-US"/>
              </w:rPr>
            </w:pPr>
            <w:r w:rsidRPr="007D0032">
              <w:rPr>
                <w:lang w:val="en-US"/>
              </w:rPr>
              <w:t>56</w:t>
            </w:r>
            <w:r>
              <w:rPr>
                <w:lang w:val="en-US"/>
              </w:rPr>
              <w:t>.</w:t>
            </w:r>
            <w:r w:rsidRPr="007D0032">
              <w:rPr>
                <w:lang w:val="en-US"/>
              </w:rPr>
              <w:t>8</w:t>
            </w:r>
            <w:r>
              <w:rPr>
                <w:lang w:val="en-US"/>
              </w:rPr>
              <w:t xml:space="preserve"> (</w:t>
            </w:r>
            <w:r w:rsidRPr="007D0032">
              <w:rPr>
                <w:lang w:val="en-US"/>
              </w:rPr>
              <w:t>51</w:t>
            </w:r>
            <w:r>
              <w:rPr>
                <w:lang w:val="en-US"/>
              </w:rPr>
              <w:t>.</w:t>
            </w:r>
            <w:r w:rsidRPr="007D0032">
              <w:rPr>
                <w:lang w:val="en-US"/>
              </w:rPr>
              <w:t>9</w:t>
            </w:r>
            <w:r>
              <w:rPr>
                <w:lang w:val="en-US"/>
              </w:rPr>
              <w:t>-</w:t>
            </w:r>
            <w:r w:rsidRPr="007D0032">
              <w:rPr>
                <w:lang w:val="en-US"/>
              </w:rPr>
              <w:t>61</w:t>
            </w:r>
            <w:r>
              <w:rPr>
                <w:lang w:val="en-US"/>
              </w:rPr>
              <w:t>.</w:t>
            </w:r>
            <w:r w:rsidRPr="007D0032">
              <w:rPr>
                <w:lang w:val="en-US"/>
              </w:rPr>
              <w:t>7</w:t>
            </w:r>
            <w:r>
              <w:rPr>
                <w:lang w:val="en-US"/>
              </w:rPr>
              <w:t>)</w:t>
            </w:r>
          </w:p>
        </w:tc>
        <w:tc>
          <w:tcPr>
            <w:tcW w:w="2181" w:type="dxa"/>
          </w:tcPr>
          <w:p w:rsidR="00AD2617" w:rsidRPr="00BC2E18" w:rsidRDefault="00AD2617" w:rsidP="00BB3846">
            <w:pPr>
              <w:jc w:val="center"/>
              <w:rPr>
                <w:lang w:val="en-US"/>
              </w:rPr>
            </w:pPr>
            <w:r w:rsidRPr="007D0032">
              <w:rPr>
                <w:lang w:val="en-US"/>
              </w:rPr>
              <w:t>61</w:t>
            </w:r>
            <w:r>
              <w:rPr>
                <w:lang w:val="en-US"/>
              </w:rPr>
              <w:t>.</w:t>
            </w:r>
            <w:r w:rsidRPr="007D0032">
              <w:rPr>
                <w:lang w:val="en-US"/>
              </w:rPr>
              <w:t>3</w:t>
            </w:r>
            <w:r>
              <w:rPr>
                <w:lang w:val="en-US"/>
              </w:rPr>
              <w:t xml:space="preserve"> (</w:t>
            </w:r>
            <w:r w:rsidRPr="007D0032">
              <w:rPr>
                <w:lang w:val="en-US"/>
              </w:rPr>
              <w:t>56</w:t>
            </w:r>
            <w:r>
              <w:rPr>
                <w:lang w:val="en-US"/>
              </w:rPr>
              <w:t>.</w:t>
            </w:r>
            <w:r w:rsidRPr="007D0032">
              <w:rPr>
                <w:lang w:val="en-US"/>
              </w:rPr>
              <w:t>7</w:t>
            </w:r>
            <w:r>
              <w:rPr>
                <w:lang w:val="en-US"/>
              </w:rPr>
              <w:t>-</w:t>
            </w:r>
            <w:r w:rsidRPr="007D0032">
              <w:rPr>
                <w:lang w:val="en-US"/>
              </w:rPr>
              <w:t>65</w:t>
            </w:r>
            <w:r>
              <w:rPr>
                <w:lang w:val="en-US"/>
              </w:rPr>
              <w:t>.</w:t>
            </w:r>
            <w:r w:rsidRPr="007D0032">
              <w:rPr>
                <w:lang w:val="en-US"/>
              </w:rPr>
              <w:t>9</w:t>
            </w:r>
            <w:r>
              <w:rPr>
                <w:lang w:val="en-US"/>
              </w:rPr>
              <w:t>)</w:t>
            </w:r>
          </w:p>
        </w:tc>
        <w:tc>
          <w:tcPr>
            <w:tcW w:w="2181" w:type="dxa"/>
          </w:tcPr>
          <w:p w:rsidR="00AD2617" w:rsidRPr="00BC2E18" w:rsidRDefault="00AD2617" w:rsidP="00BB3846">
            <w:pPr>
              <w:jc w:val="center"/>
              <w:rPr>
                <w:lang w:val="en-US"/>
              </w:rPr>
            </w:pPr>
            <w:r>
              <w:rPr>
                <w:lang w:val="en-US"/>
              </w:rPr>
              <w:t xml:space="preserve">  0.</w:t>
            </w:r>
            <w:r w:rsidRPr="007D0032">
              <w:rPr>
                <w:lang w:val="en-US"/>
              </w:rPr>
              <w:t>1927</w:t>
            </w:r>
          </w:p>
        </w:tc>
      </w:tr>
      <w:tr w:rsidR="00AD2617" w:rsidRPr="00BC2E18" w:rsidTr="00BB3846">
        <w:tc>
          <w:tcPr>
            <w:tcW w:w="2530" w:type="dxa"/>
          </w:tcPr>
          <w:p w:rsidR="00AD2617" w:rsidRPr="00BC2E18" w:rsidRDefault="00AD2617" w:rsidP="00BB3846">
            <w:pPr>
              <w:jc w:val="right"/>
              <w:rPr>
                <w:lang w:val="en-US"/>
              </w:rPr>
            </w:pPr>
            <w:r w:rsidRPr="00BC2E18">
              <w:rPr>
                <w:lang w:val="en-US"/>
              </w:rPr>
              <w:t>Social relationships</w:t>
            </w:r>
          </w:p>
        </w:tc>
        <w:tc>
          <w:tcPr>
            <w:tcW w:w="2180" w:type="dxa"/>
          </w:tcPr>
          <w:p w:rsidR="00AD2617" w:rsidRPr="00BC2E18" w:rsidRDefault="00AD2617" w:rsidP="00BB3846">
            <w:pPr>
              <w:jc w:val="center"/>
              <w:rPr>
                <w:lang w:val="en-US"/>
              </w:rPr>
            </w:pPr>
            <w:r w:rsidRPr="007D0032">
              <w:rPr>
                <w:lang w:val="en-US"/>
              </w:rPr>
              <w:t>53</w:t>
            </w:r>
            <w:r>
              <w:rPr>
                <w:lang w:val="en-US"/>
              </w:rPr>
              <w:t>.</w:t>
            </w:r>
            <w:r w:rsidRPr="007D0032">
              <w:rPr>
                <w:lang w:val="en-US"/>
              </w:rPr>
              <w:t>7</w:t>
            </w:r>
            <w:r>
              <w:rPr>
                <w:lang w:val="en-US"/>
              </w:rPr>
              <w:t xml:space="preserve"> (</w:t>
            </w:r>
            <w:r w:rsidRPr="007D0032">
              <w:rPr>
                <w:lang w:val="en-US"/>
              </w:rPr>
              <w:t>48</w:t>
            </w:r>
            <w:r>
              <w:rPr>
                <w:lang w:val="en-US"/>
              </w:rPr>
              <w:t>.0-</w:t>
            </w:r>
            <w:r w:rsidRPr="007D0032">
              <w:rPr>
                <w:lang w:val="en-US"/>
              </w:rPr>
              <w:t>59</w:t>
            </w:r>
            <w:r>
              <w:rPr>
                <w:lang w:val="en-US"/>
              </w:rPr>
              <w:t>.</w:t>
            </w:r>
            <w:r w:rsidRPr="007D0032">
              <w:rPr>
                <w:lang w:val="en-US"/>
              </w:rPr>
              <w:t>3</w:t>
            </w:r>
            <w:r>
              <w:rPr>
                <w:lang w:val="en-US"/>
              </w:rPr>
              <w:t>)</w:t>
            </w:r>
          </w:p>
        </w:tc>
        <w:tc>
          <w:tcPr>
            <w:tcW w:w="2181" w:type="dxa"/>
          </w:tcPr>
          <w:p w:rsidR="00AD2617" w:rsidRPr="00BC2E18" w:rsidRDefault="00AD2617" w:rsidP="00BB3846">
            <w:pPr>
              <w:jc w:val="center"/>
              <w:rPr>
                <w:lang w:val="en-US"/>
              </w:rPr>
            </w:pPr>
            <w:r w:rsidRPr="007D0032">
              <w:rPr>
                <w:lang w:val="en-US"/>
              </w:rPr>
              <w:t>58</w:t>
            </w:r>
            <w:r>
              <w:rPr>
                <w:lang w:val="en-US"/>
              </w:rPr>
              <w:t>.</w:t>
            </w:r>
            <w:r w:rsidRPr="007D0032">
              <w:rPr>
                <w:lang w:val="en-US"/>
              </w:rPr>
              <w:t>3</w:t>
            </w:r>
            <w:r>
              <w:rPr>
                <w:lang w:val="en-US"/>
              </w:rPr>
              <w:t xml:space="preserve"> (</w:t>
            </w:r>
            <w:r w:rsidRPr="007D0032">
              <w:rPr>
                <w:lang w:val="en-US"/>
              </w:rPr>
              <w:t>54</w:t>
            </w:r>
            <w:r>
              <w:rPr>
                <w:lang w:val="en-US"/>
              </w:rPr>
              <w:t>.</w:t>
            </w:r>
            <w:r w:rsidRPr="007D0032">
              <w:rPr>
                <w:lang w:val="en-US"/>
              </w:rPr>
              <w:t>2</w:t>
            </w:r>
            <w:r>
              <w:rPr>
                <w:lang w:val="en-US"/>
              </w:rPr>
              <w:t>-</w:t>
            </w:r>
            <w:r w:rsidRPr="007D0032">
              <w:rPr>
                <w:lang w:val="en-US"/>
              </w:rPr>
              <w:t>62</w:t>
            </w:r>
            <w:r>
              <w:rPr>
                <w:lang w:val="en-US"/>
              </w:rPr>
              <w:t>.</w:t>
            </w:r>
            <w:r w:rsidRPr="007D0032">
              <w:rPr>
                <w:lang w:val="en-US"/>
              </w:rPr>
              <w:t>5</w:t>
            </w:r>
            <w:r>
              <w:rPr>
                <w:lang w:val="en-US"/>
              </w:rPr>
              <w:t>)</w:t>
            </w:r>
          </w:p>
        </w:tc>
        <w:tc>
          <w:tcPr>
            <w:tcW w:w="2181" w:type="dxa"/>
          </w:tcPr>
          <w:p w:rsidR="00AD2617" w:rsidRPr="00BC2E18" w:rsidRDefault="00AD2617" w:rsidP="00BB3846">
            <w:pPr>
              <w:jc w:val="center"/>
              <w:rPr>
                <w:lang w:val="en-US"/>
              </w:rPr>
            </w:pPr>
            <w:r>
              <w:rPr>
                <w:lang w:val="en-US"/>
              </w:rPr>
              <w:t xml:space="preserve">  0.</w:t>
            </w:r>
            <w:r w:rsidRPr="007D0032">
              <w:rPr>
                <w:lang w:val="en-US"/>
              </w:rPr>
              <w:t>1824</w:t>
            </w:r>
          </w:p>
        </w:tc>
      </w:tr>
      <w:tr w:rsidR="00AD2617" w:rsidRPr="00BC2E18" w:rsidTr="00BB3846">
        <w:tc>
          <w:tcPr>
            <w:tcW w:w="2530" w:type="dxa"/>
            <w:tcBorders>
              <w:bottom w:val="single" w:sz="4" w:space="0" w:color="auto"/>
            </w:tcBorders>
          </w:tcPr>
          <w:p w:rsidR="00AD2617" w:rsidRPr="00BC2E18" w:rsidRDefault="00AD2617" w:rsidP="00BB3846">
            <w:pPr>
              <w:jc w:val="right"/>
              <w:rPr>
                <w:lang w:val="en-US"/>
              </w:rPr>
            </w:pPr>
            <w:r w:rsidRPr="00BC2E18">
              <w:rPr>
                <w:lang w:val="en-US"/>
              </w:rPr>
              <w:t>Environment</w:t>
            </w:r>
          </w:p>
        </w:tc>
        <w:tc>
          <w:tcPr>
            <w:tcW w:w="2180" w:type="dxa"/>
            <w:tcBorders>
              <w:bottom w:val="single" w:sz="4" w:space="0" w:color="auto"/>
            </w:tcBorders>
          </w:tcPr>
          <w:p w:rsidR="00AD2617" w:rsidRPr="00BC2E18" w:rsidRDefault="00AD2617" w:rsidP="00BB3846">
            <w:pPr>
              <w:jc w:val="center"/>
              <w:rPr>
                <w:lang w:val="en-US"/>
              </w:rPr>
            </w:pPr>
            <w:r w:rsidRPr="007D0032">
              <w:rPr>
                <w:lang w:val="en-US"/>
              </w:rPr>
              <w:t>66</w:t>
            </w:r>
            <w:r>
              <w:rPr>
                <w:lang w:val="en-US"/>
              </w:rPr>
              <w:t>.</w:t>
            </w:r>
            <w:r w:rsidRPr="007D0032">
              <w:rPr>
                <w:lang w:val="en-US"/>
              </w:rPr>
              <w:t>3</w:t>
            </w:r>
            <w:r>
              <w:rPr>
                <w:lang w:val="en-US"/>
              </w:rPr>
              <w:t xml:space="preserve"> (</w:t>
            </w:r>
            <w:r w:rsidRPr="007D0032">
              <w:rPr>
                <w:lang w:val="en-US"/>
              </w:rPr>
              <w:t>62</w:t>
            </w:r>
            <w:r>
              <w:rPr>
                <w:lang w:val="en-US"/>
              </w:rPr>
              <w:t>.</w:t>
            </w:r>
            <w:r w:rsidRPr="007D0032">
              <w:rPr>
                <w:lang w:val="en-US"/>
              </w:rPr>
              <w:t>2</w:t>
            </w:r>
            <w:r>
              <w:rPr>
                <w:lang w:val="en-US"/>
              </w:rPr>
              <w:t>-</w:t>
            </w:r>
            <w:r w:rsidRPr="007D0032">
              <w:rPr>
                <w:lang w:val="en-US"/>
              </w:rPr>
              <w:t>70</w:t>
            </w:r>
            <w:r>
              <w:rPr>
                <w:lang w:val="en-US"/>
              </w:rPr>
              <w:t>.</w:t>
            </w:r>
            <w:r w:rsidRPr="007D0032">
              <w:rPr>
                <w:lang w:val="en-US"/>
              </w:rPr>
              <w:t>5</w:t>
            </w:r>
            <w:r>
              <w:rPr>
                <w:lang w:val="en-US"/>
              </w:rPr>
              <w:t>)</w:t>
            </w:r>
          </w:p>
        </w:tc>
        <w:tc>
          <w:tcPr>
            <w:tcW w:w="2181" w:type="dxa"/>
            <w:tcBorders>
              <w:bottom w:val="single" w:sz="4" w:space="0" w:color="auto"/>
            </w:tcBorders>
          </w:tcPr>
          <w:p w:rsidR="00AD2617" w:rsidRPr="00BC2E18" w:rsidRDefault="00AD2617" w:rsidP="00BB3846">
            <w:pPr>
              <w:jc w:val="center"/>
              <w:rPr>
                <w:lang w:val="en-US"/>
              </w:rPr>
            </w:pPr>
            <w:r w:rsidRPr="007D0032">
              <w:rPr>
                <w:lang w:val="en-US"/>
              </w:rPr>
              <w:t>71</w:t>
            </w:r>
            <w:r>
              <w:rPr>
                <w:lang w:val="en-US"/>
              </w:rPr>
              <w:t>.</w:t>
            </w:r>
            <w:r w:rsidRPr="007D0032">
              <w:rPr>
                <w:lang w:val="en-US"/>
              </w:rPr>
              <w:t>2</w:t>
            </w:r>
            <w:r>
              <w:rPr>
                <w:lang w:val="en-US"/>
              </w:rPr>
              <w:t xml:space="preserve"> (</w:t>
            </w:r>
            <w:r w:rsidRPr="007D0032">
              <w:rPr>
                <w:lang w:val="en-US"/>
              </w:rPr>
              <w:t>67</w:t>
            </w:r>
            <w:r>
              <w:rPr>
                <w:lang w:val="en-US"/>
              </w:rPr>
              <w:t>.</w:t>
            </w:r>
            <w:r w:rsidRPr="007D0032">
              <w:rPr>
                <w:lang w:val="en-US"/>
              </w:rPr>
              <w:t>6</w:t>
            </w:r>
            <w:r>
              <w:rPr>
                <w:lang w:val="en-US"/>
              </w:rPr>
              <w:t>-</w:t>
            </w:r>
            <w:r w:rsidRPr="007D0032">
              <w:rPr>
                <w:lang w:val="en-US"/>
              </w:rPr>
              <w:t>74</w:t>
            </w:r>
            <w:r>
              <w:rPr>
                <w:lang w:val="en-US"/>
              </w:rPr>
              <w:t>.</w:t>
            </w:r>
            <w:r w:rsidRPr="007D0032">
              <w:rPr>
                <w:lang w:val="en-US"/>
              </w:rPr>
              <w:t>9</w:t>
            </w:r>
            <w:r>
              <w:rPr>
                <w:lang w:val="en-US"/>
              </w:rPr>
              <w:t>)</w:t>
            </w:r>
          </w:p>
        </w:tc>
        <w:tc>
          <w:tcPr>
            <w:tcW w:w="2181" w:type="dxa"/>
            <w:tcBorders>
              <w:bottom w:val="single" w:sz="4" w:space="0" w:color="auto"/>
            </w:tcBorders>
          </w:tcPr>
          <w:p w:rsidR="00AD2617" w:rsidRPr="00BC2E18" w:rsidRDefault="00AD2617" w:rsidP="00BB3846">
            <w:pPr>
              <w:jc w:val="center"/>
              <w:rPr>
                <w:lang w:val="en-US"/>
              </w:rPr>
            </w:pPr>
            <w:r>
              <w:rPr>
                <w:lang w:val="en-US"/>
              </w:rPr>
              <w:t xml:space="preserve">  0.</w:t>
            </w:r>
            <w:r w:rsidRPr="007D0032">
              <w:rPr>
                <w:lang w:val="en-US"/>
              </w:rPr>
              <w:t>0855</w:t>
            </w:r>
          </w:p>
        </w:tc>
      </w:tr>
      <w:tr w:rsidR="00AD2617" w:rsidRPr="00CE0B71" w:rsidTr="00BB3846">
        <w:tc>
          <w:tcPr>
            <w:tcW w:w="9072" w:type="dxa"/>
            <w:gridSpan w:val="4"/>
            <w:tcBorders>
              <w:top w:val="single" w:sz="4" w:space="0" w:color="auto"/>
            </w:tcBorders>
          </w:tcPr>
          <w:p w:rsidR="00AD2617" w:rsidRPr="00BC2E18" w:rsidRDefault="00AD2617" w:rsidP="00BB3846">
            <w:pPr>
              <w:rPr>
                <w:sz w:val="20"/>
                <w:lang w:val="en-US"/>
              </w:rPr>
            </w:pPr>
            <w:r>
              <w:rPr>
                <w:sz w:val="20"/>
                <w:lang w:val="en-US"/>
              </w:rPr>
              <w:t xml:space="preserve">IG = intervention group. </w:t>
            </w:r>
            <w:r w:rsidRPr="00BC2E18">
              <w:rPr>
                <w:sz w:val="20"/>
                <w:lang w:val="en-US"/>
              </w:rPr>
              <w:t xml:space="preserve">CI = </w:t>
            </w:r>
            <w:r>
              <w:rPr>
                <w:sz w:val="20"/>
                <w:lang w:val="en-US"/>
              </w:rPr>
              <w:t>c</w:t>
            </w:r>
            <w:r w:rsidRPr="00BC2E18">
              <w:rPr>
                <w:sz w:val="20"/>
                <w:lang w:val="en-US"/>
              </w:rPr>
              <w:t xml:space="preserve">onfidence </w:t>
            </w:r>
            <w:r>
              <w:rPr>
                <w:sz w:val="20"/>
                <w:lang w:val="en-US"/>
              </w:rPr>
              <w:t>i</w:t>
            </w:r>
            <w:r w:rsidRPr="00BC2E18">
              <w:rPr>
                <w:sz w:val="20"/>
                <w:lang w:val="en-US"/>
              </w:rPr>
              <w:t>nterval</w:t>
            </w:r>
          </w:p>
        </w:tc>
      </w:tr>
    </w:tbl>
    <w:p w:rsidR="00AD2617" w:rsidRPr="00ED7FF6" w:rsidRDefault="00AD2617" w:rsidP="00AD2617">
      <w:pPr>
        <w:rPr>
          <w:lang w:val="en-US"/>
        </w:rPr>
      </w:pPr>
    </w:p>
    <w:p w:rsidR="005C0CDF" w:rsidRPr="001F0188" w:rsidRDefault="005C0CDF" w:rsidP="005C0CDF">
      <w:pPr>
        <w:spacing w:line="480" w:lineRule="auto"/>
        <w:rPr>
          <w:lang w:val="en-US"/>
        </w:rPr>
      </w:pPr>
      <w:r>
        <w:rPr>
          <w:lang w:val="en-US"/>
        </w:rPr>
        <w:t xml:space="preserve">For the reasons of </w:t>
      </w:r>
      <w:r w:rsidRPr="001F0188">
        <w:rPr>
          <w:lang w:val="en-US"/>
        </w:rPr>
        <w:t>a sensitive analysis,</w:t>
      </w:r>
      <w:r>
        <w:rPr>
          <w:lang w:val="en-US"/>
        </w:rPr>
        <w:t xml:space="preserve"> for</w:t>
      </w:r>
      <w:r w:rsidRPr="001F0188">
        <w:rPr>
          <w:lang w:val="en-US"/>
        </w:rPr>
        <w:t xml:space="preserve"> both the baseline data as well as the six-month follow-up </w:t>
      </w:r>
      <w:r>
        <w:rPr>
          <w:lang w:val="en-US"/>
        </w:rPr>
        <w:t xml:space="preserve">a multiple imputation </w:t>
      </w:r>
      <w:proofErr w:type="gramStart"/>
      <w:r>
        <w:rPr>
          <w:lang w:val="en-US"/>
        </w:rPr>
        <w:t>was conducted</w:t>
      </w:r>
      <w:proofErr w:type="gramEnd"/>
      <w:r>
        <w:rPr>
          <w:lang w:val="en-US"/>
        </w:rPr>
        <w:t xml:space="preserve">. The respective intervention group of both assessments </w:t>
      </w:r>
      <w:proofErr w:type="gramStart"/>
      <w:r>
        <w:rPr>
          <w:lang w:val="en-US"/>
        </w:rPr>
        <w:t>were compared</w:t>
      </w:r>
      <w:proofErr w:type="gramEnd"/>
      <w:r>
        <w:rPr>
          <w:lang w:val="en-US"/>
        </w:rPr>
        <w:t xml:space="preserve"> using t-tests. </w:t>
      </w:r>
      <w:r>
        <w:fldChar w:fldCharType="begin"/>
      </w:r>
      <w:r w:rsidRPr="001F0188">
        <w:rPr>
          <w:lang w:val="en-US"/>
        </w:rPr>
        <w:instrText xml:space="preserve"> REF _Ref953686 \h </w:instrText>
      </w:r>
      <w:r w:rsidRPr="00834535">
        <w:rPr>
          <w:lang w:val="en-US"/>
        </w:rPr>
        <w:instrText xml:space="preserve"> \* MERGEFORMAT </w:instrText>
      </w:r>
      <w:r>
        <w:fldChar w:fldCharType="separate"/>
      </w:r>
      <w:r w:rsidRPr="001F0188">
        <w:rPr>
          <w:lang w:val="en-US"/>
        </w:rPr>
        <w:t xml:space="preserve">Table </w:t>
      </w:r>
      <w:r>
        <w:rPr>
          <w:noProof/>
          <w:lang w:val="en-US"/>
        </w:rPr>
        <w:t>3</w:t>
      </w:r>
      <w:r>
        <w:fldChar w:fldCharType="end"/>
      </w:r>
      <w:r w:rsidRPr="001F0188">
        <w:rPr>
          <w:lang w:val="en-US"/>
        </w:rPr>
        <w:t xml:space="preserve"> shows that there </w:t>
      </w:r>
      <w:r>
        <w:rPr>
          <w:lang w:val="en-US"/>
        </w:rPr>
        <w:t xml:space="preserve">clearly are significant differences between the </w:t>
      </w:r>
      <w:r>
        <w:rPr>
          <w:lang w:val="en-US"/>
        </w:rPr>
        <w:lastRenderedPageBreak/>
        <w:t>baseline intervention group and the six-month follow-up intervention group. The quality of live scores each increased in the six months.</w:t>
      </w:r>
    </w:p>
    <w:p w:rsidR="00AD2617" w:rsidRDefault="00AD2617" w:rsidP="001F0188">
      <w:pPr>
        <w:rPr>
          <w:lang w:val="en-US"/>
        </w:rPr>
      </w:pPr>
    </w:p>
    <w:p w:rsidR="005C0CDF" w:rsidRPr="001F0188" w:rsidRDefault="005C0CDF" w:rsidP="005C0CDF">
      <w:pPr>
        <w:pStyle w:val="Beschriftung"/>
        <w:keepNext/>
        <w:rPr>
          <w:lang w:val="en-US"/>
        </w:rPr>
      </w:pPr>
      <w:bookmarkStart w:id="2" w:name="_Ref953686"/>
      <w:r w:rsidRPr="001F0188">
        <w:rPr>
          <w:lang w:val="en-US"/>
        </w:rPr>
        <w:t xml:space="preserve">Table </w:t>
      </w:r>
      <w:r>
        <w:fldChar w:fldCharType="begin"/>
      </w:r>
      <w:r w:rsidRPr="001F0188">
        <w:rPr>
          <w:lang w:val="en-US"/>
        </w:rPr>
        <w:instrText xml:space="preserve"> SEQ Table \* ARABIC </w:instrText>
      </w:r>
      <w:r>
        <w:fldChar w:fldCharType="separate"/>
      </w:r>
      <w:r>
        <w:rPr>
          <w:noProof/>
          <w:lang w:val="en-US"/>
        </w:rPr>
        <w:t>3</w:t>
      </w:r>
      <w:r>
        <w:fldChar w:fldCharType="end"/>
      </w:r>
      <w:bookmarkEnd w:id="2"/>
      <w:r w:rsidRPr="001F0188">
        <w:rPr>
          <w:lang w:val="en-US"/>
        </w:rPr>
        <w:t>: Sensitivity analysis of differences in intervention-group-means between baseline and six-month</w:t>
      </w:r>
      <w:r>
        <w:rPr>
          <w:lang w:val="en-US"/>
        </w:rPr>
        <w:t xml:space="preserve"> </w:t>
      </w:r>
      <w:r w:rsidRPr="001F0188">
        <w:rPr>
          <w:lang w:val="en-US"/>
        </w:rPr>
        <w:t>follow-up, both with multiple imputation (MI), t-test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0"/>
        <w:gridCol w:w="2180"/>
        <w:gridCol w:w="2181"/>
        <w:gridCol w:w="2181"/>
      </w:tblGrid>
      <w:tr w:rsidR="005C0CDF" w:rsidRPr="00BC2E18" w:rsidTr="00983985">
        <w:tc>
          <w:tcPr>
            <w:tcW w:w="2530" w:type="dxa"/>
            <w:tcBorders>
              <w:top w:val="single" w:sz="4" w:space="0" w:color="auto"/>
              <w:bottom w:val="single" w:sz="4" w:space="0" w:color="auto"/>
            </w:tcBorders>
          </w:tcPr>
          <w:p w:rsidR="005C0CDF" w:rsidRPr="00BC2E18" w:rsidRDefault="005C0CDF" w:rsidP="00983985">
            <w:pPr>
              <w:jc w:val="center"/>
              <w:rPr>
                <w:b/>
                <w:lang w:val="en-US"/>
              </w:rPr>
            </w:pPr>
            <w:r w:rsidRPr="00BC2E18">
              <w:rPr>
                <w:b/>
                <w:lang w:val="en-US"/>
              </w:rPr>
              <w:t>t-test</w:t>
            </w:r>
          </w:p>
        </w:tc>
        <w:tc>
          <w:tcPr>
            <w:tcW w:w="2180" w:type="dxa"/>
            <w:tcBorders>
              <w:top w:val="single" w:sz="4" w:space="0" w:color="auto"/>
              <w:bottom w:val="single" w:sz="4" w:space="0" w:color="auto"/>
            </w:tcBorders>
          </w:tcPr>
          <w:p w:rsidR="005C0CDF" w:rsidRPr="00BC2E18" w:rsidRDefault="005C0CDF" w:rsidP="00983985">
            <w:pPr>
              <w:jc w:val="center"/>
              <w:rPr>
                <w:b/>
                <w:lang w:val="en-US"/>
              </w:rPr>
            </w:pPr>
            <w:r>
              <w:rPr>
                <w:b/>
                <w:lang w:val="en-US"/>
              </w:rPr>
              <w:t>IG-baseline with MI</w:t>
            </w:r>
            <w:r w:rsidRPr="00BC2E18">
              <w:rPr>
                <w:b/>
                <w:lang w:val="en-US"/>
              </w:rPr>
              <w:br/>
              <w:t xml:space="preserve">mean (95% CI) </w:t>
            </w:r>
          </w:p>
        </w:tc>
        <w:tc>
          <w:tcPr>
            <w:tcW w:w="2181" w:type="dxa"/>
            <w:tcBorders>
              <w:top w:val="single" w:sz="4" w:space="0" w:color="auto"/>
              <w:bottom w:val="single" w:sz="4" w:space="0" w:color="auto"/>
            </w:tcBorders>
          </w:tcPr>
          <w:p w:rsidR="005C0CDF" w:rsidRPr="00BC2E18" w:rsidRDefault="005C0CDF" w:rsidP="00983985">
            <w:pPr>
              <w:jc w:val="center"/>
              <w:rPr>
                <w:b/>
                <w:lang w:val="en-US"/>
              </w:rPr>
            </w:pPr>
            <w:r>
              <w:rPr>
                <w:b/>
                <w:lang w:val="en-US"/>
              </w:rPr>
              <w:t>IG-6-m-fu with MI</w:t>
            </w:r>
            <w:r w:rsidRPr="00BC2E18">
              <w:rPr>
                <w:b/>
                <w:lang w:val="en-US"/>
              </w:rPr>
              <w:br/>
              <w:t>mean (95% CI)</w:t>
            </w:r>
          </w:p>
        </w:tc>
        <w:tc>
          <w:tcPr>
            <w:tcW w:w="2181" w:type="dxa"/>
            <w:tcBorders>
              <w:top w:val="single" w:sz="4" w:space="0" w:color="auto"/>
              <w:bottom w:val="single" w:sz="4" w:space="0" w:color="auto"/>
            </w:tcBorders>
          </w:tcPr>
          <w:p w:rsidR="005C0CDF" w:rsidRPr="00BC2E18" w:rsidRDefault="005C0CDF" w:rsidP="00983985">
            <w:pPr>
              <w:jc w:val="center"/>
              <w:rPr>
                <w:b/>
                <w:lang w:val="en-US"/>
              </w:rPr>
            </w:pPr>
            <w:r w:rsidRPr="00BC2E18">
              <w:rPr>
                <w:b/>
                <w:lang w:val="en-US"/>
              </w:rPr>
              <w:t>p-value</w:t>
            </w:r>
          </w:p>
        </w:tc>
      </w:tr>
      <w:tr w:rsidR="005C0CDF" w:rsidRPr="00BC2E18" w:rsidTr="00983985">
        <w:tc>
          <w:tcPr>
            <w:tcW w:w="2530" w:type="dxa"/>
          </w:tcPr>
          <w:p w:rsidR="005C0CDF" w:rsidRPr="00BC2E18" w:rsidRDefault="005C0CDF" w:rsidP="00983985">
            <w:pPr>
              <w:spacing w:after="120"/>
              <w:rPr>
                <w:lang w:val="en-US"/>
              </w:rPr>
            </w:pPr>
            <w:r w:rsidRPr="00BC2E18">
              <w:rPr>
                <w:lang w:val="en-US"/>
              </w:rPr>
              <w:t>WHOQOL</w:t>
            </w:r>
            <w:r w:rsidRPr="00BC2E18">
              <w:rPr>
                <w:b/>
                <w:lang w:val="en-US"/>
              </w:rPr>
              <w:t xml:space="preserve"> </w:t>
            </w:r>
            <w:r w:rsidRPr="00BC2E18">
              <w:rPr>
                <w:lang w:val="en-US"/>
              </w:rPr>
              <w:t>total score</w:t>
            </w:r>
          </w:p>
        </w:tc>
        <w:tc>
          <w:tcPr>
            <w:tcW w:w="2180" w:type="dxa"/>
          </w:tcPr>
          <w:p w:rsidR="005C0CDF" w:rsidRPr="00BC2E18" w:rsidRDefault="005C0CDF" w:rsidP="00983985">
            <w:pPr>
              <w:jc w:val="center"/>
              <w:rPr>
                <w:lang w:val="en-US"/>
              </w:rPr>
            </w:pPr>
            <w:r w:rsidRPr="008E0204">
              <w:rPr>
                <w:lang w:val="en-US"/>
              </w:rPr>
              <w:t>87</w:t>
            </w:r>
            <w:r>
              <w:rPr>
                <w:lang w:val="en-US"/>
              </w:rPr>
              <w:t>.</w:t>
            </w:r>
            <w:r w:rsidRPr="008E0204">
              <w:rPr>
                <w:lang w:val="en-US"/>
              </w:rPr>
              <w:t>3</w:t>
            </w:r>
            <w:r>
              <w:rPr>
                <w:lang w:val="en-US"/>
              </w:rPr>
              <w:t xml:space="preserve"> (</w:t>
            </w:r>
            <w:r w:rsidRPr="008E0204">
              <w:rPr>
                <w:lang w:val="en-US"/>
              </w:rPr>
              <w:t>86</w:t>
            </w:r>
            <w:r>
              <w:rPr>
                <w:lang w:val="en-US"/>
              </w:rPr>
              <w:t>.</w:t>
            </w:r>
            <w:r w:rsidRPr="008E0204">
              <w:rPr>
                <w:lang w:val="en-US"/>
              </w:rPr>
              <w:t>5</w:t>
            </w:r>
            <w:r>
              <w:rPr>
                <w:lang w:val="en-US"/>
              </w:rPr>
              <w:t>-</w:t>
            </w:r>
            <w:r w:rsidRPr="008E0204">
              <w:rPr>
                <w:lang w:val="en-US"/>
              </w:rPr>
              <w:t>88</w:t>
            </w:r>
            <w:r>
              <w:rPr>
                <w:lang w:val="en-US"/>
              </w:rPr>
              <w:t>.</w:t>
            </w:r>
            <w:r w:rsidRPr="008E0204">
              <w:rPr>
                <w:lang w:val="en-US"/>
              </w:rPr>
              <w:t>1</w:t>
            </w:r>
            <w:r>
              <w:rPr>
                <w:lang w:val="en-US"/>
              </w:rPr>
              <w:t>)</w:t>
            </w:r>
          </w:p>
        </w:tc>
        <w:tc>
          <w:tcPr>
            <w:tcW w:w="2181" w:type="dxa"/>
          </w:tcPr>
          <w:p w:rsidR="005C0CDF" w:rsidRPr="00BC2E18" w:rsidRDefault="005C0CDF" w:rsidP="00983985">
            <w:pPr>
              <w:jc w:val="center"/>
              <w:rPr>
                <w:lang w:val="en-US"/>
              </w:rPr>
            </w:pPr>
            <w:r w:rsidRPr="008E0204">
              <w:rPr>
                <w:lang w:val="en-US"/>
              </w:rPr>
              <w:t>93</w:t>
            </w:r>
            <w:r>
              <w:rPr>
                <w:lang w:val="en-US"/>
              </w:rPr>
              <w:t>.</w:t>
            </w:r>
            <w:r w:rsidRPr="008E0204">
              <w:rPr>
                <w:lang w:val="en-US"/>
              </w:rPr>
              <w:t>1</w:t>
            </w:r>
            <w:r>
              <w:rPr>
                <w:lang w:val="en-US"/>
              </w:rPr>
              <w:t xml:space="preserve"> (</w:t>
            </w:r>
            <w:r w:rsidRPr="008E0204">
              <w:rPr>
                <w:lang w:val="en-US"/>
              </w:rPr>
              <w:t>92</w:t>
            </w:r>
            <w:r>
              <w:rPr>
                <w:lang w:val="en-US"/>
              </w:rPr>
              <w:t>.</w:t>
            </w:r>
            <w:r w:rsidRPr="008E0204">
              <w:rPr>
                <w:lang w:val="en-US"/>
              </w:rPr>
              <w:t>4</w:t>
            </w:r>
            <w:r>
              <w:rPr>
                <w:lang w:val="en-US"/>
              </w:rPr>
              <w:t>-</w:t>
            </w:r>
            <w:r w:rsidRPr="008E0204">
              <w:rPr>
                <w:lang w:val="en-US"/>
              </w:rPr>
              <w:t>93</w:t>
            </w:r>
            <w:r>
              <w:rPr>
                <w:lang w:val="en-US"/>
              </w:rPr>
              <w:t>.</w:t>
            </w:r>
            <w:r w:rsidRPr="008E0204">
              <w:rPr>
                <w:lang w:val="en-US"/>
              </w:rPr>
              <w:t>8</w:t>
            </w:r>
            <w:r>
              <w:rPr>
                <w:lang w:val="en-US"/>
              </w:rPr>
              <w:t>)</w:t>
            </w:r>
          </w:p>
        </w:tc>
        <w:tc>
          <w:tcPr>
            <w:tcW w:w="2181" w:type="dxa"/>
          </w:tcPr>
          <w:p w:rsidR="005C0CDF" w:rsidRPr="00BC2E18" w:rsidRDefault="005C0CDF" w:rsidP="00983985">
            <w:pPr>
              <w:jc w:val="center"/>
              <w:rPr>
                <w:lang w:val="en-US"/>
              </w:rPr>
            </w:pPr>
            <w:r>
              <w:rPr>
                <w:lang w:val="en-US"/>
              </w:rPr>
              <w:t>&lt;0.0001</w:t>
            </w:r>
          </w:p>
        </w:tc>
      </w:tr>
      <w:tr w:rsidR="005C0CDF" w:rsidRPr="00BC2E18" w:rsidTr="00983985">
        <w:tc>
          <w:tcPr>
            <w:tcW w:w="2530" w:type="dxa"/>
          </w:tcPr>
          <w:p w:rsidR="005C0CDF" w:rsidRPr="00BC2E18" w:rsidRDefault="005C0CDF" w:rsidP="00983985">
            <w:pPr>
              <w:rPr>
                <w:lang w:val="en-US"/>
              </w:rPr>
            </w:pPr>
            <w:r w:rsidRPr="00BC2E18">
              <w:rPr>
                <w:lang w:val="en-US"/>
              </w:rPr>
              <w:t>WHOQOL domains:</w:t>
            </w:r>
          </w:p>
        </w:tc>
        <w:tc>
          <w:tcPr>
            <w:tcW w:w="2180" w:type="dxa"/>
          </w:tcPr>
          <w:p w:rsidR="005C0CDF" w:rsidRPr="00BC2E18" w:rsidRDefault="005C0CDF" w:rsidP="00983985">
            <w:pPr>
              <w:jc w:val="center"/>
              <w:rPr>
                <w:lang w:val="en-US"/>
              </w:rPr>
            </w:pPr>
          </w:p>
        </w:tc>
        <w:tc>
          <w:tcPr>
            <w:tcW w:w="2181" w:type="dxa"/>
          </w:tcPr>
          <w:p w:rsidR="005C0CDF" w:rsidRPr="00BC2E18" w:rsidRDefault="005C0CDF" w:rsidP="00983985">
            <w:pPr>
              <w:jc w:val="center"/>
              <w:rPr>
                <w:lang w:val="en-US"/>
              </w:rPr>
            </w:pPr>
          </w:p>
        </w:tc>
        <w:tc>
          <w:tcPr>
            <w:tcW w:w="2181" w:type="dxa"/>
          </w:tcPr>
          <w:p w:rsidR="005C0CDF" w:rsidRPr="00BC2E18" w:rsidRDefault="005C0CDF" w:rsidP="00983985">
            <w:pPr>
              <w:jc w:val="center"/>
              <w:rPr>
                <w:lang w:val="en-US"/>
              </w:rPr>
            </w:pPr>
          </w:p>
        </w:tc>
      </w:tr>
      <w:tr w:rsidR="005C0CDF" w:rsidRPr="00BC2E18" w:rsidTr="00983985">
        <w:tc>
          <w:tcPr>
            <w:tcW w:w="2530" w:type="dxa"/>
          </w:tcPr>
          <w:p w:rsidR="005C0CDF" w:rsidRPr="00BC2E18" w:rsidRDefault="005C0CDF" w:rsidP="00983985">
            <w:pPr>
              <w:jc w:val="right"/>
              <w:rPr>
                <w:lang w:val="en-US"/>
              </w:rPr>
            </w:pPr>
            <w:r w:rsidRPr="00BC2E18">
              <w:rPr>
                <w:lang w:val="en-US"/>
              </w:rPr>
              <w:t>Global</w:t>
            </w:r>
          </w:p>
        </w:tc>
        <w:tc>
          <w:tcPr>
            <w:tcW w:w="2180" w:type="dxa"/>
          </w:tcPr>
          <w:p w:rsidR="005C0CDF" w:rsidRPr="00BC2E18" w:rsidRDefault="005C0CDF" w:rsidP="00983985">
            <w:pPr>
              <w:jc w:val="center"/>
              <w:rPr>
                <w:lang w:val="en-US"/>
              </w:rPr>
            </w:pPr>
            <w:r w:rsidRPr="008A1024">
              <w:rPr>
                <w:lang w:val="en-US"/>
              </w:rPr>
              <w:t>47</w:t>
            </w:r>
            <w:r>
              <w:rPr>
                <w:lang w:val="en-US"/>
              </w:rPr>
              <w:t>.</w:t>
            </w:r>
            <w:r w:rsidRPr="008A1024">
              <w:rPr>
                <w:lang w:val="en-US"/>
              </w:rPr>
              <w:t>1</w:t>
            </w:r>
            <w:r>
              <w:rPr>
                <w:lang w:val="en-US"/>
              </w:rPr>
              <w:t xml:space="preserve"> (</w:t>
            </w:r>
            <w:r w:rsidRPr="008A1024">
              <w:rPr>
                <w:lang w:val="en-US"/>
              </w:rPr>
              <w:t>45</w:t>
            </w:r>
            <w:r>
              <w:rPr>
                <w:lang w:val="en-US"/>
              </w:rPr>
              <w:t>.</w:t>
            </w:r>
            <w:r w:rsidRPr="008A1024">
              <w:rPr>
                <w:lang w:val="en-US"/>
              </w:rPr>
              <w:t>9</w:t>
            </w:r>
            <w:r>
              <w:rPr>
                <w:lang w:val="en-US"/>
              </w:rPr>
              <w:t>-</w:t>
            </w:r>
            <w:r w:rsidRPr="008A1024">
              <w:rPr>
                <w:lang w:val="en-US"/>
              </w:rPr>
              <w:t>48</w:t>
            </w:r>
            <w:r>
              <w:rPr>
                <w:lang w:val="en-US"/>
              </w:rPr>
              <w:t>.</w:t>
            </w:r>
            <w:r w:rsidRPr="008A1024">
              <w:rPr>
                <w:lang w:val="en-US"/>
              </w:rPr>
              <w:t>3</w:t>
            </w:r>
            <w:r>
              <w:rPr>
                <w:lang w:val="en-US"/>
              </w:rPr>
              <w:t>)</w:t>
            </w:r>
          </w:p>
        </w:tc>
        <w:tc>
          <w:tcPr>
            <w:tcW w:w="2181" w:type="dxa"/>
          </w:tcPr>
          <w:p w:rsidR="005C0CDF" w:rsidRPr="00BC2E18" w:rsidRDefault="005C0CDF" w:rsidP="00983985">
            <w:pPr>
              <w:jc w:val="center"/>
              <w:rPr>
                <w:lang w:val="en-US"/>
              </w:rPr>
            </w:pPr>
            <w:r w:rsidRPr="008A1024">
              <w:rPr>
                <w:lang w:val="en-US"/>
              </w:rPr>
              <w:t>62</w:t>
            </w:r>
            <w:r>
              <w:rPr>
                <w:lang w:val="en-US"/>
              </w:rPr>
              <w:t>.0 (</w:t>
            </w:r>
            <w:r w:rsidRPr="008A1024">
              <w:rPr>
                <w:lang w:val="en-US"/>
              </w:rPr>
              <w:t>60</w:t>
            </w:r>
            <w:r>
              <w:rPr>
                <w:lang w:val="en-US"/>
              </w:rPr>
              <w:t>.</w:t>
            </w:r>
            <w:r w:rsidRPr="008A1024">
              <w:rPr>
                <w:lang w:val="en-US"/>
              </w:rPr>
              <w:t>9</w:t>
            </w:r>
            <w:r>
              <w:rPr>
                <w:lang w:val="en-US"/>
              </w:rPr>
              <w:t>-</w:t>
            </w:r>
            <w:r w:rsidRPr="008A1024">
              <w:rPr>
                <w:lang w:val="en-US"/>
              </w:rPr>
              <w:t>63</w:t>
            </w:r>
            <w:r>
              <w:rPr>
                <w:lang w:val="en-US"/>
              </w:rPr>
              <w:t>.0)</w:t>
            </w:r>
          </w:p>
        </w:tc>
        <w:tc>
          <w:tcPr>
            <w:tcW w:w="2181" w:type="dxa"/>
          </w:tcPr>
          <w:p w:rsidR="005C0CDF" w:rsidRPr="00BC2E18" w:rsidRDefault="005C0CDF" w:rsidP="00983985">
            <w:pPr>
              <w:jc w:val="center"/>
              <w:rPr>
                <w:lang w:val="en-US"/>
              </w:rPr>
            </w:pPr>
            <w:r>
              <w:rPr>
                <w:lang w:val="en-US"/>
              </w:rPr>
              <w:t>&lt;0.0001</w:t>
            </w:r>
          </w:p>
        </w:tc>
      </w:tr>
      <w:tr w:rsidR="005C0CDF" w:rsidRPr="00BC2E18" w:rsidTr="00983985">
        <w:tc>
          <w:tcPr>
            <w:tcW w:w="2530" w:type="dxa"/>
          </w:tcPr>
          <w:p w:rsidR="005C0CDF" w:rsidRPr="00BC2E18" w:rsidRDefault="005C0CDF" w:rsidP="00983985">
            <w:pPr>
              <w:jc w:val="right"/>
              <w:rPr>
                <w:lang w:val="en-US"/>
              </w:rPr>
            </w:pPr>
            <w:r w:rsidRPr="00BC2E18">
              <w:rPr>
                <w:lang w:val="en-US"/>
              </w:rPr>
              <w:t>Physical health</w:t>
            </w:r>
          </w:p>
        </w:tc>
        <w:tc>
          <w:tcPr>
            <w:tcW w:w="2180" w:type="dxa"/>
          </w:tcPr>
          <w:p w:rsidR="005C0CDF" w:rsidRPr="00BC2E18" w:rsidRDefault="005C0CDF" w:rsidP="00983985">
            <w:pPr>
              <w:jc w:val="center"/>
              <w:rPr>
                <w:lang w:val="en-US"/>
              </w:rPr>
            </w:pPr>
            <w:r w:rsidRPr="00DD666A">
              <w:rPr>
                <w:lang w:val="en-US"/>
              </w:rPr>
              <w:t>57</w:t>
            </w:r>
            <w:r>
              <w:rPr>
                <w:lang w:val="en-US"/>
              </w:rPr>
              <w:t>.0 (</w:t>
            </w:r>
            <w:r w:rsidRPr="00DD666A">
              <w:rPr>
                <w:lang w:val="en-US"/>
              </w:rPr>
              <w:t>56</w:t>
            </w:r>
            <w:r>
              <w:rPr>
                <w:lang w:val="en-US"/>
              </w:rPr>
              <w:t>.0-</w:t>
            </w:r>
            <w:r w:rsidRPr="00DD666A">
              <w:rPr>
                <w:lang w:val="en-US"/>
              </w:rPr>
              <w:t>58</w:t>
            </w:r>
            <w:r>
              <w:rPr>
                <w:lang w:val="en-US"/>
              </w:rPr>
              <w:t>.0)</w:t>
            </w:r>
          </w:p>
        </w:tc>
        <w:tc>
          <w:tcPr>
            <w:tcW w:w="2181" w:type="dxa"/>
          </w:tcPr>
          <w:p w:rsidR="005C0CDF" w:rsidRPr="00BC2E18" w:rsidRDefault="005C0CDF" w:rsidP="00983985">
            <w:pPr>
              <w:jc w:val="center"/>
              <w:rPr>
                <w:lang w:val="en-US"/>
              </w:rPr>
            </w:pPr>
            <w:r w:rsidRPr="00DD666A">
              <w:rPr>
                <w:lang w:val="en-US"/>
              </w:rPr>
              <w:t>63</w:t>
            </w:r>
            <w:r>
              <w:rPr>
                <w:lang w:val="en-US"/>
              </w:rPr>
              <w:t>.</w:t>
            </w:r>
            <w:r w:rsidRPr="00DD666A">
              <w:rPr>
                <w:lang w:val="en-US"/>
              </w:rPr>
              <w:t>8</w:t>
            </w:r>
            <w:r>
              <w:rPr>
                <w:lang w:val="en-US"/>
              </w:rPr>
              <w:t xml:space="preserve"> (</w:t>
            </w:r>
            <w:r w:rsidRPr="00DD666A">
              <w:rPr>
                <w:lang w:val="en-US"/>
              </w:rPr>
              <w:t>63</w:t>
            </w:r>
            <w:r>
              <w:rPr>
                <w:lang w:val="en-US"/>
              </w:rPr>
              <w:t>.0-</w:t>
            </w:r>
            <w:r w:rsidRPr="00DD666A">
              <w:rPr>
                <w:lang w:val="en-US"/>
              </w:rPr>
              <w:t>64</w:t>
            </w:r>
            <w:r>
              <w:rPr>
                <w:lang w:val="en-US"/>
              </w:rPr>
              <w:t>.</w:t>
            </w:r>
            <w:r w:rsidRPr="00DD666A">
              <w:rPr>
                <w:lang w:val="en-US"/>
              </w:rPr>
              <w:t>7</w:t>
            </w:r>
            <w:r>
              <w:rPr>
                <w:lang w:val="en-US"/>
              </w:rPr>
              <w:t>)</w:t>
            </w:r>
          </w:p>
        </w:tc>
        <w:tc>
          <w:tcPr>
            <w:tcW w:w="2181" w:type="dxa"/>
          </w:tcPr>
          <w:p w:rsidR="005C0CDF" w:rsidRPr="00BC2E18" w:rsidRDefault="005C0CDF" w:rsidP="00983985">
            <w:pPr>
              <w:jc w:val="center"/>
              <w:rPr>
                <w:lang w:val="en-US"/>
              </w:rPr>
            </w:pPr>
            <w:r>
              <w:rPr>
                <w:lang w:val="en-US"/>
              </w:rPr>
              <w:t>&lt;0.0001</w:t>
            </w:r>
          </w:p>
        </w:tc>
      </w:tr>
      <w:tr w:rsidR="005C0CDF" w:rsidRPr="00BC2E18" w:rsidTr="00983985">
        <w:tc>
          <w:tcPr>
            <w:tcW w:w="2530" w:type="dxa"/>
          </w:tcPr>
          <w:p w:rsidR="005C0CDF" w:rsidRPr="00BC2E18" w:rsidRDefault="005C0CDF" w:rsidP="00983985">
            <w:pPr>
              <w:jc w:val="right"/>
              <w:rPr>
                <w:lang w:val="en-US"/>
              </w:rPr>
            </w:pPr>
            <w:r w:rsidRPr="00BC2E18">
              <w:rPr>
                <w:lang w:val="en-US"/>
              </w:rPr>
              <w:t>Psychological</w:t>
            </w:r>
          </w:p>
        </w:tc>
        <w:tc>
          <w:tcPr>
            <w:tcW w:w="2180" w:type="dxa"/>
          </w:tcPr>
          <w:p w:rsidR="005C0CDF" w:rsidRPr="00BC2E18" w:rsidRDefault="005C0CDF" w:rsidP="00983985">
            <w:pPr>
              <w:jc w:val="center"/>
              <w:rPr>
                <w:lang w:val="en-US"/>
              </w:rPr>
            </w:pPr>
            <w:r w:rsidRPr="008E0204">
              <w:rPr>
                <w:lang w:val="en-US"/>
              </w:rPr>
              <w:t>56</w:t>
            </w:r>
            <w:r>
              <w:rPr>
                <w:lang w:val="en-US"/>
              </w:rPr>
              <w:t>.</w:t>
            </w:r>
            <w:r w:rsidRPr="008E0204">
              <w:rPr>
                <w:lang w:val="en-US"/>
              </w:rPr>
              <w:t>9</w:t>
            </w:r>
            <w:r>
              <w:rPr>
                <w:lang w:val="en-US"/>
              </w:rPr>
              <w:t xml:space="preserve"> (</w:t>
            </w:r>
            <w:r w:rsidRPr="008E0204">
              <w:rPr>
                <w:lang w:val="en-US"/>
              </w:rPr>
              <w:t>55</w:t>
            </w:r>
            <w:r>
              <w:rPr>
                <w:lang w:val="en-US"/>
              </w:rPr>
              <w:t>.</w:t>
            </w:r>
            <w:r w:rsidRPr="008E0204">
              <w:rPr>
                <w:lang w:val="en-US"/>
              </w:rPr>
              <w:t>9</w:t>
            </w:r>
            <w:r>
              <w:rPr>
                <w:lang w:val="en-US"/>
              </w:rPr>
              <w:t>-</w:t>
            </w:r>
            <w:r w:rsidRPr="008E0204">
              <w:rPr>
                <w:lang w:val="en-US"/>
              </w:rPr>
              <w:t>57</w:t>
            </w:r>
            <w:r>
              <w:rPr>
                <w:lang w:val="en-US"/>
              </w:rPr>
              <w:t>.</w:t>
            </w:r>
            <w:r w:rsidRPr="008E0204">
              <w:rPr>
                <w:lang w:val="en-US"/>
              </w:rPr>
              <w:t>9</w:t>
            </w:r>
            <w:r>
              <w:rPr>
                <w:lang w:val="en-US"/>
              </w:rPr>
              <w:t>)</w:t>
            </w:r>
          </w:p>
        </w:tc>
        <w:tc>
          <w:tcPr>
            <w:tcW w:w="2181" w:type="dxa"/>
          </w:tcPr>
          <w:p w:rsidR="005C0CDF" w:rsidRPr="00BC2E18" w:rsidRDefault="005C0CDF" w:rsidP="00983985">
            <w:pPr>
              <w:jc w:val="center"/>
              <w:rPr>
                <w:lang w:val="en-US"/>
              </w:rPr>
            </w:pPr>
            <w:r w:rsidRPr="008E0204">
              <w:rPr>
                <w:lang w:val="en-US"/>
              </w:rPr>
              <w:t>60</w:t>
            </w:r>
            <w:r>
              <w:rPr>
                <w:lang w:val="en-US"/>
              </w:rPr>
              <w:t>.</w:t>
            </w:r>
            <w:r w:rsidRPr="008E0204">
              <w:rPr>
                <w:lang w:val="en-US"/>
              </w:rPr>
              <w:t>9</w:t>
            </w:r>
            <w:r>
              <w:rPr>
                <w:lang w:val="en-US"/>
              </w:rPr>
              <w:t xml:space="preserve"> (</w:t>
            </w:r>
            <w:r w:rsidRPr="008E0204">
              <w:rPr>
                <w:lang w:val="en-US"/>
              </w:rPr>
              <w:t>60</w:t>
            </w:r>
            <w:r>
              <w:rPr>
                <w:lang w:val="en-US"/>
              </w:rPr>
              <w:t>.0-</w:t>
            </w:r>
            <w:r w:rsidRPr="008E0204">
              <w:rPr>
                <w:lang w:val="en-US"/>
              </w:rPr>
              <w:t>61</w:t>
            </w:r>
            <w:r>
              <w:rPr>
                <w:lang w:val="en-US"/>
              </w:rPr>
              <w:t>.</w:t>
            </w:r>
            <w:r w:rsidRPr="008E0204">
              <w:rPr>
                <w:lang w:val="en-US"/>
              </w:rPr>
              <w:t>9</w:t>
            </w:r>
            <w:r>
              <w:rPr>
                <w:lang w:val="en-US"/>
              </w:rPr>
              <w:t>)</w:t>
            </w:r>
          </w:p>
        </w:tc>
        <w:tc>
          <w:tcPr>
            <w:tcW w:w="2181" w:type="dxa"/>
          </w:tcPr>
          <w:p w:rsidR="005C0CDF" w:rsidRPr="00BC2E18" w:rsidRDefault="005C0CDF" w:rsidP="00983985">
            <w:pPr>
              <w:jc w:val="center"/>
              <w:rPr>
                <w:lang w:val="en-US"/>
              </w:rPr>
            </w:pPr>
            <w:r>
              <w:rPr>
                <w:lang w:val="en-US"/>
              </w:rPr>
              <w:t>&lt;0.0001</w:t>
            </w:r>
          </w:p>
        </w:tc>
      </w:tr>
      <w:tr w:rsidR="005C0CDF" w:rsidRPr="00BC2E18" w:rsidTr="00983985">
        <w:tc>
          <w:tcPr>
            <w:tcW w:w="2530" w:type="dxa"/>
          </w:tcPr>
          <w:p w:rsidR="005C0CDF" w:rsidRPr="00BC2E18" w:rsidRDefault="005C0CDF" w:rsidP="00983985">
            <w:pPr>
              <w:jc w:val="right"/>
              <w:rPr>
                <w:lang w:val="en-US"/>
              </w:rPr>
            </w:pPr>
            <w:r w:rsidRPr="00BC2E18">
              <w:rPr>
                <w:lang w:val="en-US"/>
              </w:rPr>
              <w:t>Social relationships</w:t>
            </w:r>
          </w:p>
        </w:tc>
        <w:tc>
          <w:tcPr>
            <w:tcW w:w="2180" w:type="dxa"/>
          </w:tcPr>
          <w:p w:rsidR="005C0CDF" w:rsidRPr="00BC2E18" w:rsidRDefault="005C0CDF" w:rsidP="00983985">
            <w:pPr>
              <w:jc w:val="center"/>
              <w:rPr>
                <w:lang w:val="en-US"/>
              </w:rPr>
            </w:pPr>
            <w:r w:rsidRPr="00DD666A">
              <w:rPr>
                <w:lang w:val="en-US"/>
              </w:rPr>
              <w:t>54</w:t>
            </w:r>
            <w:r>
              <w:rPr>
                <w:lang w:val="en-US"/>
              </w:rPr>
              <w:t>.</w:t>
            </w:r>
            <w:r w:rsidRPr="00DD666A">
              <w:rPr>
                <w:lang w:val="en-US"/>
              </w:rPr>
              <w:t>7</w:t>
            </w:r>
            <w:r>
              <w:rPr>
                <w:lang w:val="en-US"/>
              </w:rPr>
              <w:t xml:space="preserve"> (</w:t>
            </w:r>
            <w:r w:rsidRPr="00DD666A">
              <w:rPr>
                <w:lang w:val="en-US"/>
              </w:rPr>
              <w:t>53</w:t>
            </w:r>
            <w:r>
              <w:rPr>
                <w:lang w:val="en-US"/>
              </w:rPr>
              <w:t>.</w:t>
            </w:r>
            <w:r w:rsidRPr="00DD666A">
              <w:rPr>
                <w:lang w:val="en-US"/>
              </w:rPr>
              <w:t>6</w:t>
            </w:r>
            <w:r>
              <w:rPr>
                <w:lang w:val="en-US"/>
              </w:rPr>
              <w:t>-</w:t>
            </w:r>
            <w:r w:rsidRPr="00DD666A">
              <w:rPr>
                <w:lang w:val="en-US"/>
              </w:rPr>
              <w:t>55</w:t>
            </w:r>
            <w:r>
              <w:rPr>
                <w:lang w:val="en-US"/>
              </w:rPr>
              <w:t>.</w:t>
            </w:r>
            <w:r w:rsidRPr="00DD666A">
              <w:rPr>
                <w:lang w:val="en-US"/>
              </w:rPr>
              <w:t>8</w:t>
            </w:r>
            <w:r>
              <w:rPr>
                <w:lang w:val="en-US"/>
              </w:rPr>
              <w:t>)</w:t>
            </w:r>
          </w:p>
        </w:tc>
        <w:tc>
          <w:tcPr>
            <w:tcW w:w="2181" w:type="dxa"/>
          </w:tcPr>
          <w:p w:rsidR="005C0CDF" w:rsidRPr="00BC2E18" w:rsidRDefault="005C0CDF" w:rsidP="00983985">
            <w:pPr>
              <w:jc w:val="center"/>
              <w:rPr>
                <w:lang w:val="en-US"/>
              </w:rPr>
            </w:pPr>
            <w:r w:rsidRPr="00DD666A">
              <w:rPr>
                <w:lang w:val="en-US"/>
              </w:rPr>
              <w:t>58</w:t>
            </w:r>
            <w:r>
              <w:rPr>
                <w:lang w:val="en-US"/>
              </w:rPr>
              <w:t>.</w:t>
            </w:r>
            <w:r w:rsidRPr="00DD666A">
              <w:rPr>
                <w:lang w:val="en-US"/>
              </w:rPr>
              <w:t>2</w:t>
            </w:r>
            <w:r>
              <w:rPr>
                <w:lang w:val="en-US"/>
              </w:rPr>
              <w:t xml:space="preserve"> (</w:t>
            </w:r>
            <w:r w:rsidRPr="00DD666A">
              <w:rPr>
                <w:lang w:val="en-US"/>
              </w:rPr>
              <w:t>57</w:t>
            </w:r>
            <w:r>
              <w:rPr>
                <w:lang w:val="en-US"/>
              </w:rPr>
              <w:t>.</w:t>
            </w:r>
            <w:r w:rsidRPr="00DD666A">
              <w:rPr>
                <w:lang w:val="en-US"/>
              </w:rPr>
              <w:t>3</w:t>
            </w:r>
            <w:r>
              <w:rPr>
                <w:lang w:val="en-US"/>
              </w:rPr>
              <w:t>-</w:t>
            </w:r>
            <w:r w:rsidRPr="00DD666A">
              <w:rPr>
                <w:lang w:val="en-US"/>
              </w:rPr>
              <w:t>59</w:t>
            </w:r>
            <w:r>
              <w:rPr>
                <w:lang w:val="en-US"/>
              </w:rPr>
              <w:t>.</w:t>
            </w:r>
            <w:r w:rsidRPr="00DD666A">
              <w:rPr>
                <w:lang w:val="en-US"/>
              </w:rPr>
              <w:t>1</w:t>
            </w:r>
            <w:r>
              <w:rPr>
                <w:lang w:val="en-US"/>
              </w:rPr>
              <w:t>)</w:t>
            </w:r>
          </w:p>
        </w:tc>
        <w:tc>
          <w:tcPr>
            <w:tcW w:w="2181" w:type="dxa"/>
          </w:tcPr>
          <w:p w:rsidR="005C0CDF" w:rsidRPr="00BC2E18" w:rsidRDefault="005C0CDF" w:rsidP="00983985">
            <w:pPr>
              <w:jc w:val="center"/>
              <w:rPr>
                <w:lang w:val="en-US"/>
              </w:rPr>
            </w:pPr>
            <w:r>
              <w:rPr>
                <w:lang w:val="en-US"/>
              </w:rPr>
              <w:t>&lt;0.0001</w:t>
            </w:r>
          </w:p>
        </w:tc>
      </w:tr>
      <w:tr w:rsidR="005C0CDF" w:rsidRPr="00BC2E18" w:rsidTr="00983985">
        <w:tc>
          <w:tcPr>
            <w:tcW w:w="2530" w:type="dxa"/>
            <w:tcBorders>
              <w:bottom w:val="single" w:sz="4" w:space="0" w:color="auto"/>
            </w:tcBorders>
          </w:tcPr>
          <w:p w:rsidR="005C0CDF" w:rsidRPr="00BC2E18" w:rsidRDefault="005C0CDF" w:rsidP="00983985">
            <w:pPr>
              <w:jc w:val="right"/>
              <w:rPr>
                <w:lang w:val="en-US"/>
              </w:rPr>
            </w:pPr>
            <w:r w:rsidRPr="00BC2E18">
              <w:rPr>
                <w:lang w:val="en-US"/>
              </w:rPr>
              <w:t>Environment</w:t>
            </w:r>
          </w:p>
        </w:tc>
        <w:tc>
          <w:tcPr>
            <w:tcW w:w="2180" w:type="dxa"/>
            <w:tcBorders>
              <w:bottom w:val="single" w:sz="4" w:space="0" w:color="auto"/>
            </w:tcBorders>
          </w:tcPr>
          <w:p w:rsidR="005C0CDF" w:rsidRPr="00BC2E18" w:rsidRDefault="005C0CDF" w:rsidP="00983985">
            <w:pPr>
              <w:jc w:val="center"/>
              <w:rPr>
                <w:lang w:val="en-US"/>
              </w:rPr>
            </w:pPr>
            <w:r w:rsidRPr="008A1024">
              <w:rPr>
                <w:lang w:val="en-US"/>
              </w:rPr>
              <w:t>66</w:t>
            </w:r>
            <w:r>
              <w:rPr>
                <w:lang w:val="en-US"/>
              </w:rPr>
              <w:t>.</w:t>
            </w:r>
            <w:r w:rsidRPr="008A1024">
              <w:rPr>
                <w:lang w:val="en-US"/>
              </w:rPr>
              <w:t>7</w:t>
            </w:r>
            <w:r>
              <w:rPr>
                <w:lang w:val="en-US"/>
              </w:rPr>
              <w:t xml:space="preserve"> (</w:t>
            </w:r>
            <w:r w:rsidRPr="008A1024">
              <w:rPr>
                <w:lang w:val="en-US"/>
              </w:rPr>
              <w:t>65</w:t>
            </w:r>
            <w:r>
              <w:rPr>
                <w:lang w:val="en-US"/>
              </w:rPr>
              <w:t>.</w:t>
            </w:r>
            <w:r w:rsidRPr="008A1024">
              <w:rPr>
                <w:lang w:val="en-US"/>
              </w:rPr>
              <w:t>8</w:t>
            </w:r>
            <w:r>
              <w:rPr>
                <w:lang w:val="en-US"/>
              </w:rPr>
              <w:t>-</w:t>
            </w:r>
            <w:r w:rsidRPr="008A1024">
              <w:rPr>
                <w:lang w:val="en-US"/>
              </w:rPr>
              <w:t>67</w:t>
            </w:r>
            <w:r>
              <w:rPr>
                <w:lang w:val="en-US"/>
              </w:rPr>
              <w:t>.</w:t>
            </w:r>
            <w:r w:rsidRPr="008A1024">
              <w:rPr>
                <w:lang w:val="en-US"/>
              </w:rPr>
              <w:t>5</w:t>
            </w:r>
            <w:r>
              <w:rPr>
                <w:lang w:val="en-US"/>
              </w:rPr>
              <w:t>)</w:t>
            </w:r>
          </w:p>
        </w:tc>
        <w:tc>
          <w:tcPr>
            <w:tcW w:w="2181" w:type="dxa"/>
            <w:tcBorders>
              <w:bottom w:val="single" w:sz="4" w:space="0" w:color="auto"/>
            </w:tcBorders>
          </w:tcPr>
          <w:p w:rsidR="005C0CDF" w:rsidRPr="00BC2E18" w:rsidRDefault="005C0CDF" w:rsidP="00983985">
            <w:pPr>
              <w:jc w:val="center"/>
              <w:rPr>
                <w:lang w:val="en-US"/>
              </w:rPr>
            </w:pPr>
            <w:r w:rsidRPr="008A1024">
              <w:rPr>
                <w:lang w:val="en-US"/>
              </w:rPr>
              <w:t>70</w:t>
            </w:r>
            <w:r>
              <w:rPr>
                <w:lang w:val="en-US"/>
              </w:rPr>
              <w:t>.</w:t>
            </w:r>
            <w:r w:rsidRPr="008A1024">
              <w:rPr>
                <w:lang w:val="en-US"/>
              </w:rPr>
              <w:t>8</w:t>
            </w:r>
            <w:r>
              <w:rPr>
                <w:lang w:val="en-US"/>
              </w:rPr>
              <w:t xml:space="preserve"> (</w:t>
            </w:r>
            <w:r w:rsidRPr="008A1024">
              <w:rPr>
                <w:lang w:val="en-US"/>
              </w:rPr>
              <w:t>70</w:t>
            </w:r>
            <w:r>
              <w:rPr>
                <w:lang w:val="en-US"/>
              </w:rPr>
              <w:t>.</w:t>
            </w:r>
            <w:r w:rsidRPr="008A1024">
              <w:rPr>
                <w:lang w:val="en-US"/>
              </w:rPr>
              <w:t>1</w:t>
            </w:r>
            <w:r>
              <w:rPr>
                <w:lang w:val="en-US"/>
              </w:rPr>
              <w:t>-</w:t>
            </w:r>
            <w:r w:rsidRPr="008A1024">
              <w:rPr>
                <w:lang w:val="en-US"/>
              </w:rPr>
              <w:t>71</w:t>
            </w:r>
            <w:r>
              <w:rPr>
                <w:lang w:val="en-US"/>
              </w:rPr>
              <w:t>.</w:t>
            </w:r>
            <w:r w:rsidRPr="008A1024">
              <w:rPr>
                <w:lang w:val="en-US"/>
              </w:rPr>
              <w:t>6</w:t>
            </w:r>
            <w:r>
              <w:rPr>
                <w:lang w:val="en-US"/>
              </w:rPr>
              <w:t>)</w:t>
            </w:r>
          </w:p>
        </w:tc>
        <w:tc>
          <w:tcPr>
            <w:tcW w:w="2181" w:type="dxa"/>
            <w:tcBorders>
              <w:bottom w:val="single" w:sz="4" w:space="0" w:color="auto"/>
            </w:tcBorders>
          </w:tcPr>
          <w:p w:rsidR="005C0CDF" w:rsidRPr="00BC2E18" w:rsidRDefault="005C0CDF" w:rsidP="00983985">
            <w:pPr>
              <w:jc w:val="center"/>
              <w:rPr>
                <w:lang w:val="en-US"/>
              </w:rPr>
            </w:pPr>
            <w:r>
              <w:rPr>
                <w:lang w:val="en-US"/>
              </w:rPr>
              <w:t>&lt;0.0001</w:t>
            </w:r>
          </w:p>
        </w:tc>
      </w:tr>
      <w:tr w:rsidR="005C0CDF" w:rsidRPr="00CE0B71" w:rsidTr="00983985">
        <w:tc>
          <w:tcPr>
            <w:tcW w:w="9072" w:type="dxa"/>
            <w:gridSpan w:val="4"/>
            <w:tcBorders>
              <w:top w:val="single" w:sz="4" w:space="0" w:color="auto"/>
            </w:tcBorders>
          </w:tcPr>
          <w:p w:rsidR="005C0CDF" w:rsidRPr="00BC2E18" w:rsidRDefault="005C0CDF" w:rsidP="00983985">
            <w:pPr>
              <w:rPr>
                <w:sz w:val="20"/>
                <w:lang w:val="en-US"/>
              </w:rPr>
            </w:pPr>
            <w:r>
              <w:rPr>
                <w:sz w:val="20"/>
                <w:lang w:val="en-US"/>
              </w:rPr>
              <w:t xml:space="preserve">IG = intervention group. </w:t>
            </w:r>
            <w:r w:rsidRPr="00BC2E18">
              <w:rPr>
                <w:sz w:val="20"/>
                <w:lang w:val="en-US"/>
              </w:rPr>
              <w:t xml:space="preserve">CI = </w:t>
            </w:r>
            <w:r>
              <w:rPr>
                <w:sz w:val="20"/>
                <w:lang w:val="en-US"/>
              </w:rPr>
              <w:t>c</w:t>
            </w:r>
            <w:r w:rsidRPr="00BC2E18">
              <w:rPr>
                <w:sz w:val="20"/>
                <w:lang w:val="en-US"/>
              </w:rPr>
              <w:t xml:space="preserve">onfidence </w:t>
            </w:r>
            <w:r>
              <w:rPr>
                <w:sz w:val="20"/>
                <w:lang w:val="en-US"/>
              </w:rPr>
              <w:t>i</w:t>
            </w:r>
            <w:r w:rsidRPr="00BC2E18">
              <w:rPr>
                <w:sz w:val="20"/>
                <w:lang w:val="en-US"/>
              </w:rPr>
              <w:t>nterval</w:t>
            </w:r>
          </w:p>
        </w:tc>
      </w:tr>
    </w:tbl>
    <w:p w:rsidR="005C0CDF" w:rsidRDefault="005C0CDF" w:rsidP="005C0CDF">
      <w:pPr>
        <w:rPr>
          <w:lang w:val="en-US"/>
        </w:rPr>
      </w:pPr>
    </w:p>
    <w:p w:rsidR="005C0CDF" w:rsidRPr="001F0188" w:rsidRDefault="005C0CDF" w:rsidP="005C0CDF">
      <w:pPr>
        <w:spacing w:line="480" w:lineRule="auto"/>
        <w:rPr>
          <w:lang w:val="en-US"/>
        </w:rPr>
      </w:pPr>
      <w:r>
        <w:rPr>
          <w:lang w:val="en-US"/>
        </w:rPr>
        <w:fldChar w:fldCharType="begin"/>
      </w:r>
      <w:r>
        <w:rPr>
          <w:lang w:val="en-US"/>
        </w:rPr>
        <w:instrText xml:space="preserve"> REF _Ref953520 \h  \* MERGEFORMAT </w:instrText>
      </w:r>
      <w:r>
        <w:rPr>
          <w:lang w:val="en-US"/>
        </w:rPr>
      </w:r>
      <w:r>
        <w:rPr>
          <w:lang w:val="en-US"/>
        </w:rPr>
        <w:fldChar w:fldCharType="separate"/>
      </w:r>
      <w:r w:rsidRPr="001F0188">
        <w:rPr>
          <w:lang w:val="en-US"/>
        </w:rPr>
        <w:t xml:space="preserve">Table </w:t>
      </w:r>
      <w:r>
        <w:rPr>
          <w:noProof/>
          <w:lang w:val="en-US"/>
        </w:rPr>
        <w:t>4</w:t>
      </w:r>
      <w:r>
        <w:rPr>
          <w:lang w:val="en-US"/>
        </w:rPr>
        <w:fldChar w:fldCharType="end"/>
      </w:r>
      <w:r>
        <w:rPr>
          <w:lang w:val="en-US"/>
        </w:rPr>
        <w:t xml:space="preserve"> shows that there are no significant differences between the </w:t>
      </w:r>
      <w:r w:rsidRPr="001F0188">
        <w:rPr>
          <w:lang w:val="en-US"/>
        </w:rPr>
        <w:t>six-month follow-up</w:t>
      </w:r>
      <w:r>
        <w:rPr>
          <w:lang w:val="en-US"/>
        </w:rPr>
        <w:t xml:space="preserve"> </w:t>
      </w:r>
      <w:r w:rsidRPr="001F0188">
        <w:rPr>
          <w:lang w:val="en-US"/>
        </w:rPr>
        <w:t>without multiple imputation and with multiple imputation</w:t>
      </w:r>
      <w:r>
        <w:rPr>
          <w:lang w:val="en-US"/>
        </w:rPr>
        <w:t xml:space="preserve"> both for the total sum score as well as for all separate domains. </w:t>
      </w:r>
    </w:p>
    <w:p w:rsidR="001F0188" w:rsidRPr="00BC2E18" w:rsidRDefault="001F0188" w:rsidP="001F0188">
      <w:pPr>
        <w:rPr>
          <w:lang w:val="en-US"/>
        </w:rPr>
      </w:pPr>
    </w:p>
    <w:p w:rsidR="001F0188" w:rsidRPr="001F0188" w:rsidRDefault="001F0188" w:rsidP="001F0188">
      <w:pPr>
        <w:pStyle w:val="Beschriftung"/>
        <w:keepNext/>
        <w:rPr>
          <w:lang w:val="en-US"/>
        </w:rPr>
      </w:pPr>
      <w:bookmarkStart w:id="3" w:name="_Ref953520"/>
      <w:r w:rsidRPr="001F0188">
        <w:rPr>
          <w:lang w:val="en-US"/>
        </w:rPr>
        <w:t xml:space="preserve">Table </w:t>
      </w:r>
      <w:r>
        <w:fldChar w:fldCharType="begin"/>
      </w:r>
      <w:r w:rsidRPr="001F0188">
        <w:rPr>
          <w:lang w:val="en-US"/>
        </w:rPr>
        <w:instrText xml:space="preserve"> SEQ Table \* ARABIC </w:instrText>
      </w:r>
      <w:r>
        <w:fldChar w:fldCharType="separate"/>
      </w:r>
      <w:r w:rsidR="005C0CDF">
        <w:rPr>
          <w:noProof/>
          <w:lang w:val="en-US"/>
        </w:rPr>
        <w:t>4</w:t>
      </w:r>
      <w:r>
        <w:fldChar w:fldCharType="end"/>
      </w:r>
      <w:bookmarkEnd w:id="3"/>
      <w:r w:rsidRPr="001F0188">
        <w:rPr>
          <w:lang w:val="en-US"/>
        </w:rPr>
        <w:t>: Sensitivity analysis of differences in means between six-month</w:t>
      </w:r>
      <w:r>
        <w:rPr>
          <w:lang w:val="en-US"/>
        </w:rPr>
        <w:t xml:space="preserve"> </w:t>
      </w:r>
      <w:r w:rsidRPr="001F0188">
        <w:rPr>
          <w:lang w:val="en-US"/>
        </w:rPr>
        <w:t>follow-up without and with multiple imputation (MI), t-test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30"/>
        <w:gridCol w:w="2180"/>
        <w:gridCol w:w="2181"/>
        <w:gridCol w:w="2181"/>
      </w:tblGrid>
      <w:tr w:rsidR="001F0188" w:rsidRPr="00BC2E18" w:rsidTr="00BB3846">
        <w:tc>
          <w:tcPr>
            <w:tcW w:w="2530" w:type="dxa"/>
            <w:tcBorders>
              <w:top w:val="single" w:sz="4" w:space="0" w:color="auto"/>
              <w:bottom w:val="single" w:sz="4" w:space="0" w:color="auto"/>
            </w:tcBorders>
          </w:tcPr>
          <w:p w:rsidR="001F0188" w:rsidRPr="00BC2E18" w:rsidRDefault="001F0188" w:rsidP="00BB3846">
            <w:pPr>
              <w:jc w:val="center"/>
              <w:rPr>
                <w:b/>
                <w:lang w:val="en-US"/>
              </w:rPr>
            </w:pPr>
            <w:r w:rsidRPr="00BC2E18">
              <w:rPr>
                <w:b/>
                <w:lang w:val="en-US"/>
              </w:rPr>
              <w:t>t-test</w:t>
            </w:r>
          </w:p>
        </w:tc>
        <w:tc>
          <w:tcPr>
            <w:tcW w:w="2180" w:type="dxa"/>
            <w:tcBorders>
              <w:top w:val="single" w:sz="4" w:space="0" w:color="auto"/>
              <w:bottom w:val="single" w:sz="4" w:space="0" w:color="auto"/>
            </w:tcBorders>
          </w:tcPr>
          <w:p w:rsidR="001F0188" w:rsidRPr="00BC2E18" w:rsidRDefault="001F0188" w:rsidP="00BB3846">
            <w:pPr>
              <w:jc w:val="center"/>
              <w:rPr>
                <w:b/>
                <w:lang w:val="en-US"/>
              </w:rPr>
            </w:pPr>
            <w:r>
              <w:rPr>
                <w:b/>
                <w:lang w:val="en-US"/>
              </w:rPr>
              <w:t>6-m-fu without MI</w:t>
            </w:r>
            <w:r w:rsidRPr="00BC2E18">
              <w:rPr>
                <w:b/>
                <w:lang w:val="en-US"/>
              </w:rPr>
              <w:br/>
              <w:t xml:space="preserve">mean (95% CI) </w:t>
            </w:r>
          </w:p>
        </w:tc>
        <w:tc>
          <w:tcPr>
            <w:tcW w:w="2181" w:type="dxa"/>
            <w:tcBorders>
              <w:top w:val="single" w:sz="4" w:space="0" w:color="auto"/>
              <w:bottom w:val="single" w:sz="4" w:space="0" w:color="auto"/>
            </w:tcBorders>
          </w:tcPr>
          <w:p w:rsidR="001F0188" w:rsidRPr="00BC2E18" w:rsidRDefault="001F0188" w:rsidP="00BB3846">
            <w:pPr>
              <w:jc w:val="center"/>
              <w:rPr>
                <w:b/>
                <w:lang w:val="en-US"/>
              </w:rPr>
            </w:pPr>
            <w:r>
              <w:rPr>
                <w:b/>
                <w:lang w:val="en-US"/>
              </w:rPr>
              <w:t>6-m-fu with MI</w:t>
            </w:r>
            <w:r w:rsidRPr="00BC2E18">
              <w:rPr>
                <w:b/>
                <w:lang w:val="en-US"/>
              </w:rPr>
              <w:br/>
              <w:t>mean (95% CI)</w:t>
            </w:r>
          </w:p>
        </w:tc>
        <w:tc>
          <w:tcPr>
            <w:tcW w:w="2181" w:type="dxa"/>
            <w:tcBorders>
              <w:top w:val="single" w:sz="4" w:space="0" w:color="auto"/>
              <w:bottom w:val="single" w:sz="4" w:space="0" w:color="auto"/>
            </w:tcBorders>
          </w:tcPr>
          <w:p w:rsidR="001F0188" w:rsidRPr="00BC2E18" w:rsidRDefault="001F0188" w:rsidP="00BB3846">
            <w:pPr>
              <w:jc w:val="center"/>
              <w:rPr>
                <w:b/>
                <w:lang w:val="en-US"/>
              </w:rPr>
            </w:pPr>
            <w:r w:rsidRPr="00BC2E18">
              <w:rPr>
                <w:b/>
                <w:lang w:val="en-US"/>
              </w:rPr>
              <w:t>p-value</w:t>
            </w:r>
          </w:p>
        </w:tc>
      </w:tr>
      <w:tr w:rsidR="001F0188" w:rsidRPr="00BC2E18" w:rsidTr="00BB3846">
        <w:tc>
          <w:tcPr>
            <w:tcW w:w="2530" w:type="dxa"/>
          </w:tcPr>
          <w:p w:rsidR="001F0188" w:rsidRPr="00BC2E18" w:rsidRDefault="001F0188" w:rsidP="00BB3846">
            <w:pPr>
              <w:spacing w:after="120"/>
              <w:rPr>
                <w:lang w:val="en-US"/>
              </w:rPr>
            </w:pPr>
            <w:r w:rsidRPr="00BC2E18">
              <w:rPr>
                <w:lang w:val="en-US"/>
              </w:rPr>
              <w:t>WHOQOL</w:t>
            </w:r>
            <w:r w:rsidRPr="00BC2E18">
              <w:rPr>
                <w:b/>
                <w:lang w:val="en-US"/>
              </w:rPr>
              <w:t xml:space="preserve"> </w:t>
            </w:r>
            <w:r w:rsidRPr="00BC2E18">
              <w:rPr>
                <w:lang w:val="en-US"/>
              </w:rPr>
              <w:t>total score</w:t>
            </w:r>
          </w:p>
        </w:tc>
        <w:tc>
          <w:tcPr>
            <w:tcW w:w="2180" w:type="dxa"/>
          </w:tcPr>
          <w:p w:rsidR="001F0188" w:rsidRPr="00BC2E18" w:rsidRDefault="001F0188" w:rsidP="00BB3846">
            <w:pPr>
              <w:jc w:val="center"/>
              <w:rPr>
                <w:lang w:val="en-US"/>
              </w:rPr>
            </w:pPr>
            <w:r w:rsidRPr="000A2FDF">
              <w:rPr>
                <w:color w:val="000000"/>
                <w:lang w:val="en-US"/>
              </w:rPr>
              <w:t>91</w:t>
            </w:r>
            <w:r>
              <w:rPr>
                <w:color w:val="000000"/>
                <w:lang w:val="en-US"/>
              </w:rPr>
              <w:t>.</w:t>
            </w:r>
            <w:r w:rsidRPr="000A2FDF">
              <w:rPr>
                <w:color w:val="000000"/>
                <w:lang w:val="en-US"/>
              </w:rPr>
              <w:t>7</w:t>
            </w:r>
            <w:r>
              <w:rPr>
                <w:color w:val="000000"/>
                <w:lang w:val="en-US"/>
              </w:rPr>
              <w:t xml:space="preserve"> (</w:t>
            </w:r>
            <w:r w:rsidRPr="000A2FDF">
              <w:rPr>
                <w:color w:val="000000"/>
                <w:lang w:val="en-US"/>
              </w:rPr>
              <w:t>88</w:t>
            </w:r>
            <w:r>
              <w:rPr>
                <w:color w:val="000000"/>
                <w:lang w:val="en-US"/>
              </w:rPr>
              <w:t>.</w:t>
            </w:r>
            <w:r w:rsidRPr="000A2FDF">
              <w:rPr>
                <w:color w:val="000000"/>
                <w:lang w:val="en-US"/>
              </w:rPr>
              <w:t>9</w:t>
            </w:r>
            <w:r>
              <w:rPr>
                <w:color w:val="000000"/>
                <w:lang w:val="en-US"/>
              </w:rPr>
              <w:t>-</w:t>
            </w:r>
            <w:r w:rsidRPr="000A2FDF">
              <w:rPr>
                <w:color w:val="000000"/>
                <w:lang w:val="en-US"/>
              </w:rPr>
              <w:t>94</w:t>
            </w:r>
            <w:r>
              <w:rPr>
                <w:color w:val="000000"/>
                <w:lang w:val="en-US"/>
              </w:rPr>
              <w:t>.</w:t>
            </w:r>
            <w:r w:rsidRPr="000A2FDF">
              <w:rPr>
                <w:color w:val="000000"/>
                <w:lang w:val="en-US"/>
              </w:rPr>
              <w:t>4</w:t>
            </w:r>
            <w:r>
              <w:rPr>
                <w:color w:val="000000"/>
                <w:lang w:val="en-US"/>
              </w:rPr>
              <w:t>)</w:t>
            </w:r>
          </w:p>
        </w:tc>
        <w:tc>
          <w:tcPr>
            <w:tcW w:w="2181" w:type="dxa"/>
          </w:tcPr>
          <w:p w:rsidR="001F0188" w:rsidRPr="00BC2E18" w:rsidRDefault="001F0188" w:rsidP="00BB3846">
            <w:pPr>
              <w:jc w:val="center"/>
              <w:rPr>
                <w:lang w:val="en-US"/>
              </w:rPr>
            </w:pPr>
            <w:r w:rsidRPr="000A2FDF">
              <w:rPr>
                <w:lang w:val="en-US"/>
              </w:rPr>
              <w:t>91</w:t>
            </w:r>
            <w:r>
              <w:rPr>
                <w:lang w:val="en-US"/>
              </w:rPr>
              <w:t>.</w:t>
            </w:r>
            <w:r w:rsidRPr="000A2FDF">
              <w:rPr>
                <w:lang w:val="en-US"/>
              </w:rPr>
              <w:t>4</w:t>
            </w:r>
            <w:r>
              <w:rPr>
                <w:lang w:val="en-US"/>
              </w:rPr>
              <w:t xml:space="preserve"> (</w:t>
            </w:r>
            <w:r w:rsidRPr="000A2FDF">
              <w:rPr>
                <w:lang w:val="en-US"/>
              </w:rPr>
              <w:t>90</w:t>
            </w:r>
            <w:r>
              <w:rPr>
                <w:lang w:val="en-US"/>
              </w:rPr>
              <w:t>.</w:t>
            </w:r>
            <w:r w:rsidRPr="000A2FDF">
              <w:rPr>
                <w:lang w:val="en-US"/>
              </w:rPr>
              <w:t>8</w:t>
            </w:r>
            <w:r>
              <w:rPr>
                <w:lang w:val="en-US"/>
              </w:rPr>
              <w:t>-</w:t>
            </w:r>
            <w:r w:rsidRPr="000A2FDF">
              <w:rPr>
                <w:lang w:val="en-US"/>
              </w:rPr>
              <w:t>91</w:t>
            </w:r>
            <w:r>
              <w:rPr>
                <w:lang w:val="en-US"/>
              </w:rPr>
              <w:t>.</w:t>
            </w:r>
            <w:r w:rsidRPr="000A2FDF">
              <w:rPr>
                <w:lang w:val="en-US"/>
              </w:rPr>
              <w:t>9</w:t>
            </w:r>
            <w:r>
              <w:rPr>
                <w:lang w:val="en-US"/>
              </w:rPr>
              <w:t>)</w:t>
            </w:r>
          </w:p>
        </w:tc>
        <w:tc>
          <w:tcPr>
            <w:tcW w:w="2181" w:type="dxa"/>
          </w:tcPr>
          <w:p w:rsidR="001F0188" w:rsidRPr="00BC2E18" w:rsidRDefault="001F0188" w:rsidP="00BB3846">
            <w:pPr>
              <w:jc w:val="center"/>
              <w:rPr>
                <w:lang w:val="en-US"/>
              </w:rPr>
            </w:pPr>
            <w:r>
              <w:rPr>
                <w:lang w:val="en-US"/>
              </w:rPr>
              <w:t>0.</w:t>
            </w:r>
            <w:r w:rsidRPr="000A2FDF">
              <w:rPr>
                <w:lang w:val="en-US"/>
              </w:rPr>
              <w:t>8320</w:t>
            </w:r>
          </w:p>
        </w:tc>
      </w:tr>
      <w:tr w:rsidR="001F0188" w:rsidRPr="00BC2E18" w:rsidTr="00BB3846">
        <w:tc>
          <w:tcPr>
            <w:tcW w:w="2530" w:type="dxa"/>
          </w:tcPr>
          <w:p w:rsidR="001F0188" w:rsidRPr="00BC2E18" w:rsidRDefault="001F0188" w:rsidP="00BB3846">
            <w:pPr>
              <w:rPr>
                <w:lang w:val="en-US"/>
              </w:rPr>
            </w:pPr>
            <w:r w:rsidRPr="00BC2E18">
              <w:rPr>
                <w:lang w:val="en-US"/>
              </w:rPr>
              <w:t>WHOQOL domains:</w:t>
            </w:r>
          </w:p>
        </w:tc>
        <w:tc>
          <w:tcPr>
            <w:tcW w:w="2180" w:type="dxa"/>
          </w:tcPr>
          <w:p w:rsidR="001F0188" w:rsidRPr="00BC2E18" w:rsidRDefault="001F0188" w:rsidP="00BB3846">
            <w:pPr>
              <w:jc w:val="center"/>
              <w:rPr>
                <w:lang w:val="en-US"/>
              </w:rPr>
            </w:pPr>
          </w:p>
        </w:tc>
        <w:tc>
          <w:tcPr>
            <w:tcW w:w="2181" w:type="dxa"/>
          </w:tcPr>
          <w:p w:rsidR="001F0188" w:rsidRPr="00BC2E18" w:rsidRDefault="001F0188" w:rsidP="00BB3846">
            <w:pPr>
              <w:jc w:val="center"/>
              <w:rPr>
                <w:lang w:val="en-US"/>
              </w:rPr>
            </w:pPr>
          </w:p>
        </w:tc>
        <w:tc>
          <w:tcPr>
            <w:tcW w:w="2181" w:type="dxa"/>
          </w:tcPr>
          <w:p w:rsidR="001F0188" w:rsidRPr="00BC2E18" w:rsidRDefault="001F0188" w:rsidP="00BB3846">
            <w:pPr>
              <w:jc w:val="center"/>
              <w:rPr>
                <w:lang w:val="en-US"/>
              </w:rPr>
            </w:pPr>
          </w:p>
        </w:tc>
      </w:tr>
      <w:tr w:rsidR="001F0188" w:rsidRPr="00BC2E18" w:rsidTr="00BB3846">
        <w:tc>
          <w:tcPr>
            <w:tcW w:w="2530" w:type="dxa"/>
          </w:tcPr>
          <w:p w:rsidR="001F0188" w:rsidRPr="00BC2E18" w:rsidRDefault="001F0188" w:rsidP="00BB3846">
            <w:pPr>
              <w:jc w:val="right"/>
              <w:rPr>
                <w:lang w:val="en-US"/>
              </w:rPr>
            </w:pPr>
            <w:r w:rsidRPr="00BC2E18">
              <w:rPr>
                <w:lang w:val="en-US"/>
              </w:rPr>
              <w:t>Global</w:t>
            </w:r>
          </w:p>
        </w:tc>
        <w:tc>
          <w:tcPr>
            <w:tcW w:w="2180" w:type="dxa"/>
          </w:tcPr>
          <w:p w:rsidR="001F0188" w:rsidRPr="00BC2E18" w:rsidRDefault="001F0188" w:rsidP="00BB3846">
            <w:pPr>
              <w:jc w:val="center"/>
              <w:rPr>
                <w:lang w:val="en-US"/>
              </w:rPr>
            </w:pPr>
            <w:r w:rsidRPr="000A2FDF">
              <w:rPr>
                <w:lang w:val="en-US"/>
              </w:rPr>
              <w:t>60</w:t>
            </w:r>
            <w:r>
              <w:rPr>
                <w:lang w:val="en-US"/>
              </w:rPr>
              <w:t>.0 (</w:t>
            </w:r>
            <w:r w:rsidRPr="000A2FDF">
              <w:rPr>
                <w:lang w:val="en-US"/>
              </w:rPr>
              <w:t>56</w:t>
            </w:r>
            <w:r>
              <w:rPr>
                <w:lang w:val="en-US"/>
              </w:rPr>
              <w:t>.0-</w:t>
            </w:r>
            <w:r w:rsidRPr="000A2FDF">
              <w:rPr>
                <w:lang w:val="en-US"/>
              </w:rPr>
              <w:t>63</w:t>
            </w:r>
            <w:r>
              <w:rPr>
                <w:lang w:val="en-US"/>
              </w:rPr>
              <w:t>.</w:t>
            </w:r>
            <w:r w:rsidRPr="000A2FDF">
              <w:rPr>
                <w:lang w:val="en-US"/>
              </w:rPr>
              <w:t>9</w:t>
            </w:r>
            <w:r>
              <w:rPr>
                <w:lang w:val="en-US"/>
              </w:rPr>
              <w:t>)</w:t>
            </w:r>
          </w:p>
        </w:tc>
        <w:tc>
          <w:tcPr>
            <w:tcW w:w="2181" w:type="dxa"/>
          </w:tcPr>
          <w:p w:rsidR="001F0188" w:rsidRPr="00BC2E18" w:rsidRDefault="001F0188" w:rsidP="00BB3846">
            <w:pPr>
              <w:jc w:val="center"/>
              <w:rPr>
                <w:lang w:val="en-US"/>
              </w:rPr>
            </w:pPr>
            <w:r w:rsidRPr="000A2FDF">
              <w:rPr>
                <w:lang w:val="en-US"/>
              </w:rPr>
              <w:t>59</w:t>
            </w:r>
            <w:r>
              <w:rPr>
                <w:lang w:val="en-US"/>
              </w:rPr>
              <w:t>.</w:t>
            </w:r>
            <w:r w:rsidRPr="000A2FDF">
              <w:rPr>
                <w:lang w:val="en-US"/>
              </w:rPr>
              <w:t>3</w:t>
            </w:r>
            <w:r>
              <w:rPr>
                <w:lang w:val="en-US"/>
              </w:rPr>
              <w:t xml:space="preserve"> (</w:t>
            </w:r>
            <w:r w:rsidRPr="000A2FDF">
              <w:rPr>
                <w:lang w:val="en-US"/>
              </w:rPr>
              <w:t>58</w:t>
            </w:r>
            <w:r>
              <w:rPr>
                <w:lang w:val="en-US"/>
              </w:rPr>
              <w:t>.</w:t>
            </w:r>
            <w:r w:rsidRPr="000A2FDF">
              <w:rPr>
                <w:lang w:val="en-US"/>
              </w:rPr>
              <w:t>5</w:t>
            </w:r>
            <w:r>
              <w:rPr>
                <w:lang w:val="en-US"/>
              </w:rPr>
              <w:t>-</w:t>
            </w:r>
            <w:r w:rsidRPr="000A2FDF">
              <w:rPr>
                <w:lang w:val="en-US"/>
              </w:rPr>
              <w:t>60</w:t>
            </w:r>
            <w:r>
              <w:rPr>
                <w:lang w:val="en-US"/>
              </w:rPr>
              <w:t>.</w:t>
            </w:r>
            <w:r w:rsidRPr="000A2FDF">
              <w:rPr>
                <w:lang w:val="en-US"/>
              </w:rPr>
              <w:t>2</w:t>
            </w:r>
            <w:r>
              <w:rPr>
                <w:lang w:val="en-US"/>
              </w:rPr>
              <w:t>)</w:t>
            </w:r>
          </w:p>
        </w:tc>
        <w:tc>
          <w:tcPr>
            <w:tcW w:w="2181" w:type="dxa"/>
          </w:tcPr>
          <w:p w:rsidR="001F0188" w:rsidRPr="00BC2E18" w:rsidRDefault="001F0188" w:rsidP="00BB3846">
            <w:pPr>
              <w:jc w:val="center"/>
              <w:rPr>
                <w:lang w:val="en-US"/>
              </w:rPr>
            </w:pPr>
            <w:r>
              <w:rPr>
                <w:lang w:val="en-US"/>
              </w:rPr>
              <w:t>0.</w:t>
            </w:r>
            <w:r w:rsidRPr="000A2FDF">
              <w:rPr>
                <w:lang w:val="en-US"/>
              </w:rPr>
              <w:t>7596</w:t>
            </w:r>
          </w:p>
        </w:tc>
      </w:tr>
      <w:tr w:rsidR="001F0188" w:rsidRPr="00BC2E18" w:rsidTr="00BB3846">
        <w:tc>
          <w:tcPr>
            <w:tcW w:w="2530" w:type="dxa"/>
          </w:tcPr>
          <w:p w:rsidR="001F0188" w:rsidRPr="00BC2E18" w:rsidRDefault="001F0188" w:rsidP="00BB3846">
            <w:pPr>
              <w:jc w:val="right"/>
              <w:rPr>
                <w:lang w:val="en-US"/>
              </w:rPr>
            </w:pPr>
            <w:r w:rsidRPr="00BC2E18">
              <w:rPr>
                <w:lang w:val="en-US"/>
              </w:rPr>
              <w:t>Physical health</w:t>
            </w:r>
          </w:p>
        </w:tc>
        <w:tc>
          <w:tcPr>
            <w:tcW w:w="2180" w:type="dxa"/>
          </w:tcPr>
          <w:p w:rsidR="001F0188" w:rsidRPr="00BC2E18" w:rsidRDefault="001F0188" w:rsidP="00BB3846">
            <w:pPr>
              <w:jc w:val="center"/>
              <w:rPr>
                <w:lang w:val="en-US"/>
              </w:rPr>
            </w:pPr>
            <w:r w:rsidRPr="000A2FDF">
              <w:rPr>
                <w:lang w:val="en-US"/>
              </w:rPr>
              <w:t>61</w:t>
            </w:r>
            <w:r>
              <w:rPr>
                <w:lang w:val="en-US"/>
              </w:rPr>
              <w:t>.</w:t>
            </w:r>
            <w:r w:rsidRPr="000A2FDF">
              <w:rPr>
                <w:lang w:val="en-US"/>
              </w:rPr>
              <w:t>9</w:t>
            </w:r>
            <w:r>
              <w:rPr>
                <w:lang w:val="en-US"/>
              </w:rPr>
              <w:t xml:space="preserve"> (</w:t>
            </w:r>
            <w:r w:rsidRPr="000A2FDF">
              <w:rPr>
                <w:lang w:val="en-US"/>
              </w:rPr>
              <w:t>58</w:t>
            </w:r>
            <w:r>
              <w:rPr>
                <w:lang w:val="en-US"/>
              </w:rPr>
              <w:t>.</w:t>
            </w:r>
            <w:r w:rsidRPr="000A2FDF">
              <w:rPr>
                <w:lang w:val="en-US"/>
              </w:rPr>
              <w:t>7</w:t>
            </w:r>
            <w:r>
              <w:rPr>
                <w:lang w:val="en-US"/>
              </w:rPr>
              <w:t>-</w:t>
            </w:r>
            <w:r w:rsidRPr="000A2FDF">
              <w:rPr>
                <w:lang w:val="en-US"/>
              </w:rPr>
              <w:t>65</w:t>
            </w:r>
            <w:r>
              <w:rPr>
                <w:lang w:val="en-US"/>
              </w:rPr>
              <w:t>.</w:t>
            </w:r>
            <w:r w:rsidRPr="000A2FDF">
              <w:rPr>
                <w:lang w:val="en-US"/>
              </w:rPr>
              <w:t>2</w:t>
            </w:r>
            <w:r>
              <w:rPr>
                <w:lang w:val="en-US"/>
              </w:rPr>
              <w:t>)</w:t>
            </w:r>
          </w:p>
        </w:tc>
        <w:tc>
          <w:tcPr>
            <w:tcW w:w="2181" w:type="dxa"/>
          </w:tcPr>
          <w:p w:rsidR="001F0188" w:rsidRPr="00BC2E18" w:rsidRDefault="001F0188" w:rsidP="00BB3846">
            <w:pPr>
              <w:jc w:val="center"/>
              <w:rPr>
                <w:lang w:val="en-US"/>
              </w:rPr>
            </w:pPr>
            <w:r w:rsidRPr="000A2FDF">
              <w:rPr>
                <w:lang w:val="en-US"/>
              </w:rPr>
              <w:t>61</w:t>
            </w:r>
            <w:r>
              <w:rPr>
                <w:lang w:val="en-US"/>
              </w:rPr>
              <w:t>.</w:t>
            </w:r>
            <w:r w:rsidRPr="000A2FDF">
              <w:rPr>
                <w:lang w:val="en-US"/>
              </w:rPr>
              <w:t>7</w:t>
            </w:r>
            <w:r>
              <w:rPr>
                <w:lang w:val="en-US"/>
              </w:rPr>
              <w:t xml:space="preserve"> (</w:t>
            </w:r>
            <w:r w:rsidRPr="000A2FDF">
              <w:rPr>
                <w:lang w:val="en-US"/>
              </w:rPr>
              <w:t>61</w:t>
            </w:r>
            <w:r>
              <w:rPr>
                <w:lang w:val="en-US"/>
              </w:rPr>
              <w:t>.0-</w:t>
            </w:r>
            <w:r w:rsidRPr="000A2FDF">
              <w:rPr>
                <w:lang w:val="en-US"/>
              </w:rPr>
              <w:t>62</w:t>
            </w:r>
            <w:r>
              <w:rPr>
                <w:lang w:val="en-US"/>
              </w:rPr>
              <w:t>.</w:t>
            </w:r>
            <w:r w:rsidRPr="000A2FDF">
              <w:rPr>
                <w:lang w:val="en-US"/>
              </w:rPr>
              <w:t>3</w:t>
            </w:r>
            <w:r>
              <w:rPr>
                <w:lang w:val="en-US"/>
              </w:rPr>
              <w:t>)</w:t>
            </w:r>
          </w:p>
        </w:tc>
        <w:tc>
          <w:tcPr>
            <w:tcW w:w="2181" w:type="dxa"/>
          </w:tcPr>
          <w:p w:rsidR="001F0188" w:rsidRPr="00BC2E18" w:rsidRDefault="001F0188" w:rsidP="00BB3846">
            <w:pPr>
              <w:jc w:val="center"/>
              <w:rPr>
                <w:lang w:val="en-US"/>
              </w:rPr>
            </w:pPr>
            <w:r>
              <w:rPr>
                <w:lang w:val="en-US"/>
              </w:rPr>
              <w:t>0.</w:t>
            </w:r>
            <w:r w:rsidRPr="000A2FDF">
              <w:rPr>
                <w:lang w:val="en-US"/>
              </w:rPr>
              <w:t>8674</w:t>
            </w:r>
          </w:p>
        </w:tc>
      </w:tr>
      <w:tr w:rsidR="001F0188" w:rsidRPr="00BC2E18" w:rsidTr="00BB3846">
        <w:tc>
          <w:tcPr>
            <w:tcW w:w="2530" w:type="dxa"/>
          </w:tcPr>
          <w:p w:rsidR="001F0188" w:rsidRPr="00BC2E18" w:rsidRDefault="001F0188" w:rsidP="00BB3846">
            <w:pPr>
              <w:jc w:val="right"/>
              <w:rPr>
                <w:lang w:val="en-US"/>
              </w:rPr>
            </w:pPr>
            <w:r w:rsidRPr="00BC2E18">
              <w:rPr>
                <w:lang w:val="en-US"/>
              </w:rPr>
              <w:t>Psychological</w:t>
            </w:r>
          </w:p>
        </w:tc>
        <w:tc>
          <w:tcPr>
            <w:tcW w:w="2180" w:type="dxa"/>
          </w:tcPr>
          <w:p w:rsidR="001F0188" w:rsidRPr="00BC2E18" w:rsidRDefault="001F0188" w:rsidP="00BB3846">
            <w:pPr>
              <w:jc w:val="center"/>
              <w:rPr>
                <w:lang w:val="en-US"/>
              </w:rPr>
            </w:pPr>
            <w:r w:rsidRPr="00C33075">
              <w:rPr>
                <w:lang w:val="en-US"/>
              </w:rPr>
              <w:t>58</w:t>
            </w:r>
            <w:r>
              <w:rPr>
                <w:lang w:val="en-US"/>
              </w:rPr>
              <w:t>.</w:t>
            </w:r>
            <w:r w:rsidRPr="00C33075">
              <w:rPr>
                <w:lang w:val="en-US"/>
              </w:rPr>
              <w:t>8</w:t>
            </w:r>
            <w:r>
              <w:rPr>
                <w:lang w:val="en-US"/>
              </w:rPr>
              <w:t xml:space="preserve"> (</w:t>
            </w:r>
            <w:r w:rsidRPr="00C33075">
              <w:rPr>
                <w:lang w:val="en-US"/>
              </w:rPr>
              <w:t>55</w:t>
            </w:r>
            <w:r>
              <w:rPr>
                <w:lang w:val="en-US"/>
              </w:rPr>
              <w:t>.0-</w:t>
            </w:r>
            <w:r w:rsidRPr="00C33075">
              <w:rPr>
                <w:lang w:val="en-US"/>
              </w:rPr>
              <w:t>62</w:t>
            </w:r>
            <w:r>
              <w:rPr>
                <w:lang w:val="en-US"/>
              </w:rPr>
              <w:t>.</w:t>
            </w:r>
            <w:r w:rsidRPr="00C33075">
              <w:rPr>
                <w:lang w:val="en-US"/>
              </w:rPr>
              <w:t>6</w:t>
            </w:r>
            <w:r>
              <w:rPr>
                <w:lang w:val="en-US"/>
              </w:rPr>
              <w:t>)</w:t>
            </w:r>
          </w:p>
        </w:tc>
        <w:tc>
          <w:tcPr>
            <w:tcW w:w="2181" w:type="dxa"/>
          </w:tcPr>
          <w:p w:rsidR="001F0188" w:rsidRPr="00BC2E18" w:rsidRDefault="001F0188" w:rsidP="00BB3846">
            <w:pPr>
              <w:jc w:val="center"/>
              <w:rPr>
                <w:lang w:val="en-US"/>
              </w:rPr>
            </w:pPr>
            <w:r w:rsidRPr="00C33075">
              <w:rPr>
                <w:lang w:val="en-US"/>
              </w:rPr>
              <w:t>58</w:t>
            </w:r>
            <w:r>
              <w:rPr>
                <w:lang w:val="en-US"/>
              </w:rPr>
              <w:t>.</w:t>
            </w:r>
            <w:r w:rsidRPr="00C33075">
              <w:rPr>
                <w:lang w:val="en-US"/>
              </w:rPr>
              <w:t>6</w:t>
            </w:r>
            <w:r>
              <w:rPr>
                <w:lang w:val="en-US"/>
              </w:rPr>
              <w:t xml:space="preserve"> (</w:t>
            </w:r>
            <w:r w:rsidRPr="00C33075">
              <w:rPr>
                <w:lang w:val="en-US"/>
              </w:rPr>
              <w:t>57</w:t>
            </w:r>
            <w:r>
              <w:rPr>
                <w:lang w:val="en-US"/>
              </w:rPr>
              <w:t>.</w:t>
            </w:r>
            <w:r w:rsidRPr="00C33075">
              <w:rPr>
                <w:lang w:val="en-US"/>
              </w:rPr>
              <w:t>8</w:t>
            </w:r>
            <w:r>
              <w:rPr>
                <w:lang w:val="en-US"/>
              </w:rPr>
              <w:t>-</w:t>
            </w:r>
            <w:r w:rsidRPr="00C33075">
              <w:rPr>
                <w:lang w:val="en-US"/>
              </w:rPr>
              <w:t>59</w:t>
            </w:r>
            <w:r>
              <w:rPr>
                <w:lang w:val="en-US"/>
              </w:rPr>
              <w:t>.</w:t>
            </w:r>
            <w:r w:rsidRPr="00C33075">
              <w:rPr>
                <w:lang w:val="en-US"/>
              </w:rPr>
              <w:t>4</w:t>
            </w:r>
            <w:r>
              <w:rPr>
                <w:lang w:val="en-US"/>
              </w:rPr>
              <w:t>)</w:t>
            </w:r>
          </w:p>
        </w:tc>
        <w:tc>
          <w:tcPr>
            <w:tcW w:w="2181" w:type="dxa"/>
          </w:tcPr>
          <w:p w:rsidR="001F0188" w:rsidRPr="00BC2E18" w:rsidRDefault="001F0188" w:rsidP="00BB3846">
            <w:pPr>
              <w:jc w:val="center"/>
              <w:rPr>
                <w:lang w:val="en-US"/>
              </w:rPr>
            </w:pPr>
            <w:r>
              <w:rPr>
                <w:lang w:val="en-US"/>
              </w:rPr>
              <w:t>0.</w:t>
            </w:r>
            <w:r w:rsidRPr="00C33075">
              <w:rPr>
                <w:lang w:val="en-US"/>
              </w:rPr>
              <w:t>9113</w:t>
            </w:r>
          </w:p>
        </w:tc>
      </w:tr>
      <w:tr w:rsidR="001F0188" w:rsidRPr="00BC2E18" w:rsidTr="00BB3846">
        <w:tc>
          <w:tcPr>
            <w:tcW w:w="2530" w:type="dxa"/>
          </w:tcPr>
          <w:p w:rsidR="001F0188" w:rsidRPr="00BC2E18" w:rsidRDefault="001F0188" w:rsidP="00BB3846">
            <w:pPr>
              <w:jc w:val="right"/>
              <w:rPr>
                <w:lang w:val="en-US"/>
              </w:rPr>
            </w:pPr>
            <w:r w:rsidRPr="00BC2E18">
              <w:rPr>
                <w:lang w:val="en-US"/>
              </w:rPr>
              <w:t>Social relationships</w:t>
            </w:r>
          </w:p>
        </w:tc>
        <w:tc>
          <w:tcPr>
            <w:tcW w:w="2180" w:type="dxa"/>
          </w:tcPr>
          <w:p w:rsidR="001F0188" w:rsidRPr="00BC2E18" w:rsidRDefault="001F0188" w:rsidP="00BB3846">
            <w:pPr>
              <w:jc w:val="center"/>
              <w:rPr>
                <w:lang w:val="en-US"/>
              </w:rPr>
            </w:pPr>
            <w:r w:rsidRPr="00C33075">
              <w:rPr>
                <w:lang w:val="en-US"/>
              </w:rPr>
              <w:t>60</w:t>
            </w:r>
            <w:r>
              <w:rPr>
                <w:lang w:val="en-US"/>
              </w:rPr>
              <w:t>.0 (</w:t>
            </w:r>
            <w:r w:rsidRPr="00C33075">
              <w:rPr>
                <w:lang w:val="en-US"/>
              </w:rPr>
              <w:t>56</w:t>
            </w:r>
            <w:r>
              <w:rPr>
                <w:lang w:val="en-US"/>
              </w:rPr>
              <w:t>.</w:t>
            </w:r>
            <w:r w:rsidRPr="00C33075">
              <w:rPr>
                <w:lang w:val="en-US"/>
              </w:rPr>
              <w:t>3</w:t>
            </w:r>
            <w:r>
              <w:rPr>
                <w:lang w:val="en-US"/>
              </w:rPr>
              <w:t>-</w:t>
            </w:r>
            <w:r w:rsidRPr="00C33075">
              <w:rPr>
                <w:lang w:val="en-US"/>
              </w:rPr>
              <w:t>63</w:t>
            </w:r>
            <w:r>
              <w:rPr>
                <w:lang w:val="en-US"/>
              </w:rPr>
              <w:t>.</w:t>
            </w:r>
            <w:r w:rsidRPr="00C33075">
              <w:rPr>
                <w:lang w:val="en-US"/>
              </w:rPr>
              <w:t>7</w:t>
            </w:r>
            <w:r>
              <w:rPr>
                <w:lang w:val="en-US"/>
              </w:rPr>
              <w:t>)</w:t>
            </w:r>
          </w:p>
        </w:tc>
        <w:tc>
          <w:tcPr>
            <w:tcW w:w="2181" w:type="dxa"/>
          </w:tcPr>
          <w:p w:rsidR="001F0188" w:rsidRPr="00BC2E18" w:rsidRDefault="001F0188" w:rsidP="00BB3846">
            <w:pPr>
              <w:jc w:val="center"/>
              <w:rPr>
                <w:lang w:val="en-US"/>
              </w:rPr>
            </w:pPr>
            <w:r w:rsidRPr="00C33075">
              <w:rPr>
                <w:lang w:val="en-US"/>
              </w:rPr>
              <w:t>59</w:t>
            </w:r>
            <w:r>
              <w:rPr>
                <w:lang w:val="en-US"/>
              </w:rPr>
              <w:t>.</w:t>
            </w:r>
            <w:r w:rsidRPr="00C33075">
              <w:rPr>
                <w:lang w:val="en-US"/>
              </w:rPr>
              <w:t>7</w:t>
            </w:r>
            <w:r>
              <w:rPr>
                <w:lang w:val="en-US"/>
              </w:rPr>
              <w:t xml:space="preserve"> (</w:t>
            </w:r>
            <w:r w:rsidRPr="00C33075">
              <w:rPr>
                <w:lang w:val="en-US"/>
              </w:rPr>
              <w:t>58</w:t>
            </w:r>
            <w:r>
              <w:rPr>
                <w:lang w:val="en-US"/>
              </w:rPr>
              <w:t>.</w:t>
            </w:r>
            <w:r w:rsidRPr="00C33075">
              <w:rPr>
                <w:lang w:val="en-US"/>
              </w:rPr>
              <w:t>9</w:t>
            </w:r>
            <w:r>
              <w:rPr>
                <w:lang w:val="en-US"/>
              </w:rPr>
              <w:t>-</w:t>
            </w:r>
            <w:r w:rsidRPr="00C33075">
              <w:rPr>
                <w:lang w:val="en-US"/>
              </w:rPr>
              <w:t>60</w:t>
            </w:r>
            <w:r>
              <w:rPr>
                <w:lang w:val="en-US"/>
              </w:rPr>
              <w:t>.</w:t>
            </w:r>
            <w:r w:rsidRPr="00C33075">
              <w:rPr>
                <w:lang w:val="en-US"/>
              </w:rPr>
              <w:t>5</w:t>
            </w:r>
            <w:r>
              <w:rPr>
                <w:lang w:val="en-US"/>
              </w:rPr>
              <w:t>)</w:t>
            </w:r>
          </w:p>
        </w:tc>
        <w:tc>
          <w:tcPr>
            <w:tcW w:w="2181" w:type="dxa"/>
          </w:tcPr>
          <w:p w:rsidR="001F0188" w:rsidRPr="00BC2E18" w:rsidRDefault="001F0188" w:rsidP="00BB3846">
            <w:pPr>
              <w:jc w:val="center"/>
              <w:rPr>
                <w:lang w:val="en-US"/>
              </w:rPr>
            </w:pPr>
            <w:r>
              <w:rPr>
                <w:lang w:val="en-US"/>
              </w:rPr>
              <w:t>0.</w:t>
            </w:r>
            <w:r w:rsidRPr="00C33075">
              <w:rPr>
                <w:lang w:val="en-US"/>
              </w:rPr>
              <w:t>8652</w:t>
            </w:r>
          </w:p>
        </w:tc>
      </w:tr>
      <w:tr w:rsidR="001F0188" w:rsidRPr="00BC2E18" w:rsidTr="00BB3846">
        <w:tc>
          <w:tcPr>
            <w:tcW w:w="2530" w:type="dxa"/>
            <w:tcBorders>
              <w:bottom w:val="single" w:sz="4" w:space="0" w:color="auto"/>
            </w:tcBorders>
          </w:tcPr>
          <w:p w:rsidR="001F0188" w:rsidRPr="00BC2E18" w:rsidRDefault="001F0188" w:rsidP="00BB3846">
            <w:pPr>
              <w:jc w:val="right"/>
              <w:rPr>
                <w:lang w:val="en-US"/>
              </w:rPr>
            </w:pPr>
            <w:r w:rsidRPr="00BC2E18">
              <w:rPr>
                <w:lang w:val="en-US"/>
              </w:rPr>
              <w:t>Environment</w:t>
            </w:r>
          </w:p>
        </w:tc>
        <w:tc>
          <w:tcPr>
            <w:tcW w:w="2180" w:type="dxa"/>
            <w:tcBorders>
              <w:bottom w:val="single" w:sz="4" w:space="0" w:color="auto"/>
            </w:tcBorders>
          </w:tcPr>
          <w:p w:rsidR="001F0188" w:rsidRPr="00BC2E18" w:rsidRDefault="001F0188" w:rsidP="00BB3846">
            <w:pPr>
              <w:jc w:val="center"/>
              <w:rPr>
                <w:lang w:val="en-US"/>
              </w:rPr>
            </w:pPr>
            <w:r w:rsidRPr="00C33075">
              <w:rPr>
                <w:lang w:val="en-US"/>
              </w:rPr>
              <w:t>69</w:t>
            </w:r>
            <w:r>
              <w:rPr>
                <w:lang w:val="en-US"/>
              </w:rPr>
              <w:t>.</w:t>
            </w:r>
            <w:r w:rsidRPr="00C33075">
              <w:rPr>
                <w:lang w:val="en-US"/>
              </w:rPr>
              <w:t>4</w:t>
            </w:r>
            <w:r>
              <w:rPr>
                <w:lang w:val="en-US"/>
              </w:rPr>
              <w:t xml:space="preserve"> (</w:t>
            </w:r>
            <w:r w:rsidRPr="00C33075">
              <w:rPr>
                <w:lang w:val="en-US"/>
              </w:rPr>
              <w:t>66</w:t>
            </w:r>
            <w:r>
              <w:rPr>
                <w:lang w:val="en-US"/>
              </w:rPr>
              <w:t>.</w:t>
            </w:r>
            <w:r w:rsidRPr="00C33075">
              <w:rPr>
                <w:lang w:val="en-US"/>
              </w:rPr>
              <w:t>7</w:t>
            </w:r>
            <w:r>
              <w:rPr>
                <w:lang w:val="en-US"/>
              </w:rPr>
              <w:t>-</w:t>
            </w:r>
            <w:r w:rsidRPr="00C33075">
              <w:rPr>
                <w:lang w:val="en-US"/>
              </w:rPr>
              <w:t>72</w:t>
            </w:r>
            <w:r>
              <w:rPr>
                <w:lang w:val="en-US"/>
              </w:rPr>
              <w:t>.</w:t>
            </w:r>
            <w:r w:rsidRPr="00C33075">
              <w:rPr>
                <w:lang w:val="en-US"/>
              </w:rPr>
              <w:t>1</w:t>
            </w:r>
            <w:r>
              <w:rPr>
                <w:lang w:val="en-US"/>
              </w:rPr>
              <w:t>)</w:t>
            </w:r>
          </w:p>
        </w:tc>
        <w:tc>
          <w:tcPr>
            <w:tcW w:w="2181" w:type="dxa"/>
            <w:tcBorders>
              <w:bottom w:val="single" w:sz="4" w:space="0" w:color="auto"/>
            </w:tcBorders>
          </w:tcPr>
          <w:p w:rsidR="001F0188" w:rsidRPr="00BC2E18" w:rsidRDefault="001F0188" w:rsidP="00BB3846">
            <w:pPr>
              <w:jc w:val="center"/>
              <w:rPr>
                <w:lang w:val="en-US"/>
              </w:rPr>
            </w:pPr>
            <w:r w:rsidRPr="00C33075">
              <w:rPr>
                <w:lang w:val="en-US"/>
              </w:rPr>
              <w:t>69</w:t>
            </w:r>
            <w:r>
              <w:rPr>
                <w:lang w:val="en-US"/>
              </w:rPr>
              <w:t>.</w:t>
            </w:r>
            <w:r w:rsidRPr="00C33075">
              <w:rPr>
                <w:lang w:val="en-US"/>
              </w:rPr>
              <w:t>1</w:t>
            </w:r>
            <w:r>
              <w:rPr>
                <w:lang w:val="en-US"/>
              </w:rPr>
              <w:t xml:space="preserve"> (</w:t>
            </w:r>
            <w:r w:rsidRPr="00C33075">
              <w:rPr>
                <w:lang w:val="en-US"/>
              </w:rPr>
              <w:t>68</w:t>
            </w:r>
            <w:r>
              <w:rPr>
                <w:lang w:val="en-US"/>
              </w:rPr>
              <w:t>.</w:t>
            </w:r>
            <w:r w:rsidRPr="00C33075">
              <w:rPr>
                <w:lang w:val="en-US"/>
              </w:rPr>
              <w:t>6</w:t>
            </w:r>
            <w:r>
              <w:rPr>
                <w:lang w:val="en-US"/>
              </w:rPr>
              <w:t>-</w:t>
            </w:r>
            <w:r w:rsidRPr="00C33075">
              <w:rPr>
                <w:lang w:val="en-US"/>
              </w:rPr>
              <w:t>69</w:t>
            </w:r>
            <w:r>
              <w:rPr>
                <w:lang w:val="en-US"/>
              </w:rPr>
              <w:t>.</w:t>
            </w:r>
            <w:r w:rsidRPr="00C33075">
              <w:rPr>
                <w:lang w:val="en-US"/>
              </w:rPr>
              <w:t>7</w:t>
            </w:r>
            <w:r>
              <w:rPr>
                <w:lang w:val="en-US"/>
              </w:rPr>
              <w:t>)</w:t>
            </w:r>
          </w:p>
        </w:tc>
        <w:tc>
          <w:tcPr>
            <w:tcW w:w="2181" w:type="dxa"/>
            <w:tcBorders>
              <w:bottom w:val="single" w:sz="4" w:space="0" w:color="auto"/>
            </w:tcBorders>
          </w:tcPr>
          <w:p w:rsidR="001F0188" w:rsidRPr="00BC2E18" w:rsidRDefault="001F0188" w:rsidP="00BB3846">
            <w:pPr>
              <w:jc w:val="center"/>
              <w:rPr>
                <w:lang w:val="en-US"/>
              </w:rPr>
            </w:pPr>
            <w:r>
              <w:rPr>
                <w:lang w:val="en-US"/>
              </w:rPr>
              <w:t>0.</w:t>
            </w:r>
            <w:r w:rsidRPr="00C33075">
              <w:rPr>
                <w:lang w:val="en-US"/>
              </w:rPr>
              <w:t>8590</w:t>
            </w:r>
          </w:p>
        </w:tc>
      </w:tr>
      <w:tr w:rsidR="001F0188" w:rsidRPr="00BC2E18" w:rsidTr="00BB3846">
        <w:tc>
          <w:tcPr>
            <w:tcW w:w="9072" w:type="dxa"/>
            <w:gridSpan w:val="4"/>
            <w:tcBorders>
              <w:top w:val="single" w:sz="4" w:space="0" w:color="auto"/>
            </w:tcBorders>
          </w:tcPr>
          <w:p w:rsidR="001F0188" w:rsidRPr="00BC2E18" w:rsidRDefault="001F0188" w:rsidP="00BB3846">
            <w:pPr>
              <w:rPr>
                <w:sz w:val="20"/>
                <w:lang w:val="en-US"/>
              </w:rPr>
            </w:pPr>
            <w:r w:rsidRPr="00BC2E18">
              <w:rPr>
                <w:sz w:val="20"/>
                <w:lang w:val="en-US"/>
              </w:rPr>
              <w:t xml:space="preserve">CI = </w:t>
            </w:r>
            <w:r>
              <w:rPr>
                <w:sz w:val="20"/>
                <w:lang w:val="en-US"/>
              </w:rPr>
              <w:t>confidence i</w:t>
            </w:r>
            <w:r w:rsidRPr="00BC2E18">
              <w:rPr>
                <w:sz w:val="20"/>
                <w:lang w:val="en-US"/>
              </w:rPr>
              <w:t>nterval</w:t>
            </w:r>
          </w:p>
        </w:tc>
      </w:tr>
    </w:tbl>
    <w:p w:rsidR="00834535" w:rsidRDefault="00834535" w:rsidP="00F320C4">
      <w:pPr>
        <w:spacing w:line="480" w:lineRule="auto"/>
        <w:rPr>
          <w:lang w:val="en-US"/>
        </w:rPr>
      </w:pPr>
    </w:p>
    <w:p w:rsidR="001F0188" w:rsidRPr="001F0188" w:rsidRDefault="001F0188" w:rsidP="001F0188">
      <w:pPr>
        <w:rPr>
          <w:lang w:val="en-US"/>
        </w:rPr>
      </w:pPr>
    </w:p>
    <w:p w:rsidR="00796E7A" w:rsidRDefault="00796E7A" w:rsidP="001F0188">
      <w:pPr>
        <w:rPr>
          <w:lang w:val="en-US"/>
        </w:rPr>
      </w:pPr>
    </w:p>
    <w:sectPr w:rsidR="00796E7A">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4EB2" w:rsidRDefault="00F24EB2" w:rsidP="00F24EB2">
      <w:pPr>
        <w:spacing w:after="0" w:line="240" w:lineRule="auto"/>
      </w:pPr>
      <w:r>
        <w:separator/>
      </w:r>
    </w:p>
  </w:endnote>
  <w:endnote w:type="continuationSeparator" w:id="0">
    <w:p w:rsidR="00F24EB2" w:rsidRDefault="00F24EB2" w:rsidP="00F24E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EB2" w:rsidRDefault="00F24EB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5235903"/>
      <w:docPartObj>
        <w:docPartGallery w:val="Page Numbers (Bottom of Page)"/>
        <w:docPartUnique/>
      </w:docPartObj>
    </w:sdtPr>
    <w:sdtEndPr/>
    <w:sdtContent>
      <w:p w:rsidR="00F24EB2" w:rsidRDefault="00F24EB2">
        <w:pPr>
          <w:pStyle w:val="Fuzeile"/>
          <w:jc w:val="right"/>
        </w:pPr>
        <w:r>
          <w:fldChar w:fldCharType="begin"/>
        </w:r>
        <w:r>
          <w:instrText>PAGE   \* MERGEFORMAT</w:instrText>
        </w:r>
        <w:r>
          <w:fldChar w:fldCharType="separate"/>
        </w:r>
        <w:r w:rsidR="004D2184">
          <w:rPr>
            <w:noProof/>
          </w:rPr>
          <w:t>2</w:t>
        </w:r>
        <w:r>
          <w:fldChar w:fldCharType="end"/>
        </w:r>
      </w:p>
    </w:sdtContent>
  </w:sdt>
  <w:p w:rsidR="00F24EB2" w:rsidRDefault="00F24EB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EB2" w:rsidRDefault="00F24EB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4EB2" w:rsidRDefault="00F24EB2" w:rsidP="00F24EB2">
      <w:pPr>
        <w:spacing w:after="0" w:line="240" w:lineRule="auto"/>
      </w:pPr>
      <w:r>
        <w:separator/>
      </w:r>
    </w:p>
  </w:footnote>
  <w:footnote w:type="continuationSeparator" w:id="0">
    <w:p w:rsidR="00F24EB2" w:rsidRDefault="00F24EB2" w:rsidP="00F24E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EB2" w:rsidRDefault="00F24EB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EB2" w:rsidRDefault="00F24EB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24EB2" w:rsidRDefault="00F24EB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Psychia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fszad5rx9f5vpe2zwpxswsafxpxssv5a5a2&quot;&gt;My EndNote Library_US-Saved&lt;record-ids&gt;&lt;item&gt;720&lt;/item&gt;&lt;item&gt;750&lt;/item&gt;&lt;item&gt;754&lt;/item&gt;&lt;item&gt;814&lt;/item&gt;&lt;/record-ids&gt;&lt;/item&gt;&lt;item db-id=&quot;f02st9a0qdtxfye5ezcpfdfpvs5evfsfwxr5&quot;&gt;Tecla WHOQOL Library-Saved&lt;record-ids&gt;&lt;item&gt;38&lt;/item&gt;&lt;/record-ids&gt;&lt;/item&gt;&lt;/Libraries&gt;"/>
  </w:docVars>
  <w:rsids>
    <w:rsidRoot w:val="00ED7FF6"/>
    <w:rsid w:val="000F2225"/>
    <w:rsid w:val="001375CA"/>
    <w:rsid w:val="001F0188"/>
    <w:rsid w:val="002B4242"/>
    <w:rsid w:val="002F5F71"/>
    <w:rsid w:val="0030254D"/>
    <w:rsid w:val="0041139F"/>
    <w:rsid w:val="00446A28"/>
    <w:rsid w:val="004D2184"/>
    <w:rsid w:val="004E0FC7"/>
    <w:rsid w:val="00510A70"/>
    <w:rsid w:val="00585284"/>
    <w:rsid w:val="005A63B2"/>
    <w:rsid w:val="005C0CDF"/>
    <w:rsid w:val="006164EB"/>
    <w:rsid w:val="00640DFE"/>
    <w:rsid w:val="00654D46"/>
    <w:rsid w:val="0068564A"/>
    <w:rsid w:val="0074786F"/>
    <w:rsid w:val="00791941"/>
    <w:rsid w:val="00796E7A"/>
    <w:rsid w:val="007E3887"/>
    <w:rsid w:val="00834535"/>
    <w:rsid w:val="008E7E29"/>
    <w:rsid w:val="00935649"/>
    <w:rsid w:val="0097386A"/>
    <w:rsid w:val="00A00585"/>
    <w:rsid w:val="00AC48FE"/>
    <w:rsid w:val="00AD2617"/>
    <w:rsid w:val="00AE037A"/>
    <w:rsid w:val="00B31391"/>
    <w:rsid w:val="00C50947"/>
    <w:rsid w:val="00C50ABC"/>
    <w:rsid w:val="00C72583"/>
    <w:rsid w:val="00C84852"/>
    <w:rsid w:val="00CE0B71"/>
    <w:rsid w:val="00D02A6E"/>
    <w:rsid w:val="00E34436"/>
    <w:rsid w:val="00ED7FF6"/>
    <w:rsid w:val="00F24EB2"/>
    <w:rsid w:val="00F320C4"/>
    <w:rsid w:val="00F57ABE"/>
    <w:rsid w:val="00FF15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7F7095-3BD3-4663-BB5A-93E2C2BFA4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FF15E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EndNoteBibliographyTitle">
    <w:name w:val="EndNote Bibliography Title"/>
    <w:basedOn w:val="Standard"/>
    <w:link w:val="EndNoteBibliographyTitleZchn"/>
    <w:rsid w:val="00ED7FF6"/>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ED7FF6"/>
    <w:rPr>
      <w:rFonts w:ascii="Calibri" w:hAnsi="Calibri" w:cs="Calibri"/>
      <w:noProof/>
      <w:lang w:val="en-US"/>
    </w:rPr>
  </w:style>
  <w:style w:type="paragraph" w:customStyle="1" w:styleId="EndNoteBibliography">
    <w:name w:val="EndNote Bibliography"/>
    <w:basedOn w:val="Standard"/>
    <w:link w:val="EndNoteBibliographyZchn"/>
    <w:rsid w:val="00ED7FF6"/>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ED7FF6"/>
    <w:rPr>
      <w:rFonts w:ascii="Calibri" w:hAnsi="Calibri" w:cs="Calibri"/>
      <w:noProof/>
      <w:lang w:val="en-US"/>
    </w:rPr>
  </w:style>
  <w:style w:type="character" w:customStyle="1" w:styleId="berschrift1Zchn">
    <w:name w:val="Überschrift 1 Zchn"/>
    <w:basedOn w:val="Absatz-Standardschriftart"/>
    <w:link w:val="berschrift1"/>
    <w:uiPriority w:val="9"/>
    <w:rsid w:val="00FF15ED"/>
    <w:rPr>
      <w:rFonts w:asciiTheme="majorHAnsi" w:eastAsiaTheme="majorEastAsia" w:hAnsiTheme="majorHAnsi" w:cstheme="majorBidi"/>
      <w:color w:val="2E74B5" w:themeColor="accent1" w:themeShade="BF"/>
      <w:sz w:val="32"/>
      <w:szCs w:val="32"/>
    </w:rPr>
  </w:style>
  <w:style w:type="table" w:styleId="Tabellenraster">
    <w:name w:val="Table Grid"/>
    <w:basedOn w:val="NormaleTabelle"/>
    <w:uiPriority w:val="39"/>
    <w:rsid w:val="001F01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1F0188"/>
    <w:pPr>
      <w:spacing w:after="200" w:line="240" w:lineRule="auto"/>
    </w:pPr>
    <w:rPr>
      <w:i/>
      <w:iCs/>
      <w:color w:val="44546A" w:themeColor="text2"/>
      <w:sz w:val="18"/>
      <w:szCs w:val="18"/>
    </w:rPr>
  </w:style>
  <w:style w:type="table" w:customStyle="1" w:styleId="Tabellenraster1">
    <w:name w:val="Tabellenraster1"/>
    <w:basedOn w:val="NormaleTabelle"/>
    <w:next w:val="Tabellenraster"/>
    <w:uiPriority w:val="39"/>
    <w:rsid w:val="00F320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Absatz-Standardschriftart"/>
    <w:rsid w:val="00640DFE"/>
  </w:style>
  <w:style w:type="paragraph" w:styleId="Kopfzeile">
    <w:name w:val="header"/>
    <w:basedOn w:val="Standard"/>
    <w:link w:val="KopfzeileZchn"/>
    <w:uiPriority w:val="99"/>
    <w:unhideWhenUsed/>
    <w:rsid w:val="00F24EB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24EB2"/>
  </w:style>
  <w:style w:type="paragraph" w:styleId="Fuzeile">
    <w:name w:val="footer"/>
    <w:basedOn w:val="Standard"/>
    <w:link w:val="FuzeileZchn"/>
    <w:uiPriority w:val="99"/>
    <w:unhideWhenUsed/>
    <w:rsid w:val="00F24EB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24EB2"/>
  </w:style>
  <w:style w:type="paragraph" w:styleId="Sprechblasentext">
    <w:name w:val="Balloon Text"/>
    <w:basedOn w:val="Standard"/>
    <w:link w:val="SprechblasentextZchn"/>
    <w:uiPriority w:val="99"/>
    <w:semiHidden/>
    <w:unhideWhenUsed/>
    <w:rsid w:val="0030254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025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C55A73-0669-4FF9-9F46-7D40D62A70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1902</Words>
  <Characters>11988</Characters>
  <Application>Microsoft Office Word</Application>
  <DocSecurity>0</DocSecurity>
  <Lines>99</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Ulrike Stentzel</dc:creator>
  <cp:keywords/>
  <dc:description/>
  <cp:lastModifiedBy>Ulrike Stentzel</cp:lastModifiedBy>
  <cp:revision>10</cp:revision>
  <dcterms:created xsi:type="dcterms:W3CDTF">2019-06-20T10:39:00Z</dcterms:created>
  <dcterms:modified xsi:type="dcterms:W3CDTF">2019-11-15T08:21:00Z</dcterms:modified>
</cp:coreProperties>
</file>